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09" w:rsidRPr="00714ED5" w:rsidRDefault="00F74F09" w:rsidP="00714ED5">
      <w:pPr>
        <w:pStyle w:val="Heading1"/>
        <w:jc w:val="right"/>
        <w:rPr>
          <w:b w:val="0"/>
          <w:bCs w:val="0"/>
          <w:caps/>
          <w:sz w:val="28"/>
          <w:szCs w:val="28"/>
        </w:rPr>
      </w:pPr>
      <w:r>
        <w:rPr>
          <w:b w:val="0"/>
          <w:bCs w:val="0"/>
          <w:caps/>
          <w:sz w:val="28"/>
          <w:szCs w:val="28"/>
        </w:rPr>
        <w:t>ПРОЕКТ</w:t>
      </w:r>
    </w:p>
    <w:p w:rsidR="00F74F09" w:rsidRDefault="00F74F09" w:rsidP="007F02DA">
      <w:pPr>
        <w:pStyle w:val="Heading1"/>
        <w:rPr>
          <w:caps/>
          <w:sz w:val="18"/>
          <w:szCs w:val="18"/>
        </w:rPr>
      </w:pPr>
      <w:r>
        <w:rPr>
          <w:caps/>
          <w:sz w:val="18"/>
          <w:szCs w:val="18"/>
        </w:rPr>
        <w:t>администрация головинского сельского поселения</w:t>
      </w:r>
    </w:p>
    <w:p w:rsidR="00F74F09" w:rsidRDefault="00F74F09" w:rsidP="007F02DA">
      <w:pPr>
        <w:pStyle w:val="Heading1"/>
        <w:rPr>
          <w:caps/>
          <w:sz w:val="18"/>
          <w:szCs w:val="18"/>
        </w:rPr>
      </w:pPr>
      <w:r>
        <w:rPr>
          <w:caps/>
          <w:sz w:val="18"/>
          <w:szCs w:val="18"/>
        </w:rPr>
        <w:t>Ярославской области  Угличского муниципального района</w:t>
      </w:r>
    </w:p>
    <w:p w:rsidR="00F74F09" w:rsidRDefault="00F74F09" w:rsidP="007F02DA">
      <w:pPr>
        <w:pStyle w:val="Heading2"/>
        <w:rPr>
          <w:sz w:val="44"/>
          <w:szCs w:val="44"/>
        </w:rPr>
      </w:pPr>
      <w:r>
        <w:rPr>
          <w:sz w:val="44"/>
          <w:szCs w:val="44"/>
        </w:rPr>
        <w:t>ПОСТАНОВЛЕНИЕ</w:t>
      </w:r>
    </w:p>
    <w:p w:rsidR="00F74F09" w:rsidRDefault="00F74F09" w:rsidP="007F02DA">
      <w:pPr>
        <w:pStyle w:val="Heading3"/>
        <w:rPr>
          <w:caps/>
        </w:rPr>
      </w:pPr>
      <w:r>
        <w:rPr>
          <w:caps/>
        </w:rPr>
        <w:t>АДМИНИСТРАЦИИ ГОЛОВИНСКОГО СЕЛЬСКОГО ПОСЕЛЕНИЯ</w:t>
      </w:r>
    </w:p>
    <w:p w:rsidR="00F74F09" w:rsidRDefault="00F74F09" w:rsidP="007F02DA">
      <w:pPr>
        <w:rPr>
          <w:b/>
          <w:bCs/>
          <w:sz w:val="26"/>
          <w:szCs w:val="26"/>
        </w:rPr>
      </w:pPr>
    </w:p>
    <w:p w:rsidR="00F74F09" w:rsidRDefault="00F74F09" w:rsidP="007F02DA">
      <w:r>
        <w:t>от _________________ № _____</w:t>
      </w:r>
    </w:p>
    <w:p w:rsidR="00F74F09" w:rsidRDefault="00F74F09" w:rsidP="000D6A43">
      <w:pPr>
        <w:rPr>
          <w:sz w:val="28"/>
          <w:szCs w:val="28"/>
        </w:rPr>
      </w:pPr>
    </w:p>
    <w:p w:rsidR="00F74F09" w:rsidRPr="000C3A7D" w:rsidRDefault="00F74F09" w:rsidP="000C3A7D">
      <w:pPr>
        <w:pStyle w:val="BodyText"/>
        <w:spacing w:after="240" w:line="307" w:lineRule="exact"/>
        <w:ind w:left="120" w:right="3774"/>
        <w:jc w:val="left"/>
        <w:rPr>
          <w:sz w:val="24"/>
          <w:szCs w:val="24"/>
        </w:rPr>
      </w:pPr>
      <w:r w:rsidRPr="00973D12">
        <w:t xml:space="preserve">Об утверждении </w:t>
      </w:r>
      <w:r w:rsidRPr="00973D12">
        <w:rPr>
          <w:rStyle w:val="a6"/>
          <w:color w:val="000000"/>
          <w:sz w:val="24"/>
          <w:szCs w:val="24"/>
        </w:rPr>
        <w:t>Положения и со</w:t>
      </w:r>
      <w:r w:rsidRPr="00973D12">
        <w:rPr>
          <w:rStyle w:val="a6"/>
          <w:color w:val="000000"/>
          <w:sz w:val="24"/>
          <w:szCs w:val="24"/>
        </w:rPr>
        <w:softHyphen/>
        <w:t xml:space="preserve">става комиссии по реализации подпрограммы </w:t>
      </w:r>
      <w:r w:rsidRPr="00973D12">
        <w:rPr>
          <w:color w:val="000000"/>
        </w:rPr>
        <w:t>«П</w:t>
      </w:r>
      <w:r w:rsidRPr="00973D12">
        <w:t>оддержка молодых семей Головинского сельского поселения в приобретении (строительстве) жилья на 2018-2020 годы»</w:t>
      </w:r>
    </w:p>
    <w:p w:rsidR="00F74F09" w:rsidRPr="00605AB1" w:rsidRDefault="00F74F09" w:rsidP="000C3A7D">
      <w:pPr>
        <w:pStyle w:val="BodyText"/>
        <w:ind w:firstLine="709"/>
        <w:rPr>
          <w:sz w:val="24"/>
          <w:szCs w:val="24"/>
        </w:rPr>
      </w:pPr>
      <w:r>
        <w:rPr>
          <w:rStyle w:val="a6"/>
          <w:color w:val="000000"/>
        </w:rPr>
        <w:t xml:space="preserve">В целях </w:t>
      </w:r>
      <w:r w:rsidRPr="000C3A7D">
        <w:rPr>
          <w:rStyle w:val="a7"/>
          <w:b w:val="0"/>
          <w:bCs w:val="0"/>
          <w:color w:val="000000"/>
        </w:rPr>
        <w:t>реализации</w:t>
      </w:r>
      <w:r>
        <w:rPr>
          <w:rStyle w:val="a7"/>
          <w:color w:val="000000"/>
        </w:rPr>
        <w:t xml:space="preserve"> </w:t>
      </w:r>
      <w:r>
        <w:rPr>
          <w:rStyle w:val="a6"/>
          <w:color w:val="000000"/>
        </w:rPr>
        <w:t xml:space="preserve">постановления Правительства </w:t>
      </w:r>
      <w:r w:rsidRPr="000C3A7D">
        <w:rPr>
          <w:rStyle w:val="a7"/>
          <w:b w:val="0"/>
          <w:bCs w:val="0"/>
          <w:color w:val="000000"/>
        </w:rPr>
        <w:t xml:space="preserve">Ярославской </w:t>
      </w:r>
      <w:r>
        <w:rPr>
          <w:rStyle w:val="a6"/>
          <w:color w:val="000000"/>
        </w:rPr>
        <w:t>области от 17.03.2011 №171 - п «Об утверждении Положений о порядке предоставления молодым семьям социальных выплат на приобретение (строительство) жи</w:t>
      </w:r>
      <w:r>
        <w:rPr>
          <w:rStyle w:val="a6"/>
          <w:color w:val="000000"/>
        </w:rPr>
        <w:softHyphen/>
        <w:t xml:space="preserve">лья», подпрограммы </w:t>
      </w:r>
      <w:r w:rsidRPr="00973D12">
        <w:rPr>
          <w:color w:val="000000"/>
        </w:rPr>
        <w:t>«П</w:t>
      </w:r>
      <w:r w:rsidRPr="00973D12">
        <w:t>оддержка молодых семей Головинского сельского поселения в приобретении (строительстве) жилья на 2018-2020 годы»</w:t>
      </w:r>
      <w:r>
        <w:t xml:space="preserve"> </w:t>
      </w:r>
      <w:r>
        <w:rPr>
          <w:rStyle w:val="a6"/>
          <w:color w:val="000000"/>
        </w:rPr>
        <w:t>утвержденной по</w:t>
      </w:r>
      <w:r>
        <w:rPr>
          <w:rStyle w:val="a6"/>
          <w:color w:val="000000"/>
        </w:rPr>
        <w:softHyphen/>
        <w:t xml:space="preserve">становлением Администрации поселения от </w:t>
      </w:r>
      <w:r>
        <w:rPr>
          <w:rStyle w:val="a6"/>
          <w:color w:val="000000"/>
          <w:lang w:eastAsia="en-US"/>
        </w:rPr>
        <w:t xml:space="preserve">01.11.2018 </w:t>
      </w:r>
      <w:r>
        <w:rPr>
          <w:rStyle w:val="a6"/>
          <w:color w:val="000000"/>
        </w:rPr>
        <w:t xml:space="preserve">№ 126, </w:t>
      </w:r>
      <w:r w:rsidRPr="00605AB1">
        <w:t>Администрация Головинского сельского поселения</w:t>
      </w:r>
    </w:p>
    <w:p w:rsidR="00F74F09" w:rsidRDefault="00F74F09" w:rsidP="00AE40A9">
      <w:pPr>
        <w:autoSpaceDE w:val="0"/>
        <w:autoSpaceDN w:val="0"/>
        <w:adjustRightInd w:val="0"/>
        <w:jc w:val="both"/>
        <w:rPr>
          <w:sz w:val="28"/>
          <w:szCs w:val="28"/>
        </w:rPr>
      </w:pPr>
      <w:r w:rsidRPr="00CB5E87">
        <w:rPr>
          <w:sz w:val="28"/>
          <w:szCs w:val="28"/>
        </w:rPr>
        <w:t>ПОСТАНОВЛЯЕТ:</w:t>
      </w:r>
    </w:p>
    <w:p w:rsidR="00F74F09" w:rsidRPr="00CB5E87" w:rsidRDefault="00F74F09" w:rsidP="00AE40A9">
      <w:pPr>
        <w:autoSpaceDE w:val="0"/>
        <w:autoSpaceDN w:val="0"/>
        <w:adjustRightInd w:val="0"/>
        <w:jc w:val="both"/>
        <w:rPr>
          <w:sz w:val="28"/>
          <w:szCs w:val="28"/>
        </w:rPr>
      </w:pPr>
      <w:r>
        <w:rPr>
          <w:sz w:val="28"/>
          <w:szCs w:val="28"/>
        </w:rPr>
        <w:t>1. Утвердить прилагаемые:</w:t>
      </w:r>
    </w:p>
    <w:p w:rsidR="00F74F09" w:rsidRDefault="00F74F09" w:rsidP="000C3A7D">
      <w:pPr>
        <w:pStyle w:val="BodyText"/>
        <w:widowControl w:val="0"/>
        <w:tabs>
          <w:tab w:val="left" w:pos="1382"/>
        </w:tabs>
        <w:spacing w:line="307" w:lineRule="exact"/>
        <w:ind w:right="20"/>
      </w:pPr>
      <w:r>
        <w:rPr>
          <w:rStyle w:val="a6"/>
          <w:color w:val="000000"/>
        </w:rPr>
        <w:t xml:space="preserve">1.1. Положение о комиссии по реализации муниципальной целевой программы </w:t>
      </w:r>
      <w:r w:rsidRPr="00973D12">
        <w:rPr>
          <w:color w:val="000000"/>
        </w:rPr>
        <w:t>«П</w:t>
      </w:r>
      <w:r w:rsidRPr="00973D12">
        <w:t>оддержка молодых семей Головинского сельского поселения в приобретении (строительстве) жилья на 2018-2020 годы»</w:t>
      </w:r>
      <w:r>
        <w:t xml:space="preserve"> </w:t>
      </w:r>
      <w:r>
        <w:rPr>
          <w:rStyle w:val="a6"/>
          <w:color w:val="000000"/>
        </w:rPr>
        <w:t>(далее - Программа).</w:t>
      </w:r>
    </w:p>
    <w:p w:rsidR="00F74F09" w:rsidRDefault="00F74F09" w:rsidP="000C3A7D">
      <w:pPr>
        <w:pStyle w:val="BodyText"/>
        <w:widowControl w:val="0"/>
        <w:tabs>
          <w:tab w:val="left" w:pos="1293"/>
        </w:tabs>
        <w:spacing w:line="307" w:lineRule="exact"/>
      </w:pPr>
      <w:r>
        <w:rPr>
          <w:rStyle w:val="a6"/>
          <w:color w:val="000000"/>
        </w:rPr>
        <w:t>1.2. Состав комиссии по реализации Программы.</w:t>
      </w:r>
    </w:p>
    <w:p w:rsidR="00F74F09" w:rsidRDefault="00F74F09" w:rsidP="000C3A7D">
      <w:pPr>
        <w:pStyle w:val="BodyText"/>
        <w:widowControl w:val="0"/>
        <w:tabs>
          <w:tab w:val="left" w:pos="1382"/>
        </w:tabs>
        <w:spacing w:line="307" w:lineRule="exact"/>
        <w:ind w:right="20"/>
      </w:pPr>
      <w:r>
        <w:rPr>
          <w:rStyle w:val="a6"/>
          <w:color w:val="000000"/>
        </w:rPr>
        <w:t>1.3. План мероприятий по исполнению постановления. Администрации Ярославской области от 17.03.2011 №171-п «Об утверждении Положения о порядке предоставления молодым семьям социальных выплат на приобрете</w:t>
      </w:r>
      <w:r>
        <w:rPr>
          <w:rStyle w:val="a6"/>
          <w:color w:val="000000"/>
        </w:rPr>
        <w:softHyphen/>
        <w:t>ние (строительство) жилья».</w:t>
      </w:r>
    </w:p>
    <w:p w:rsidR="00F74F09" w:rsidRPr="00CB5E87" w:rsidRDefault="00F74F09"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w:t>
      </w:r>
      <w:r>
        <w:rPr>
          <w:sz w:val="28"/>
          <w:szCs w:val="28"/>
        </w:rPr>
        <w:t>оставляю за собой</w:t>
      </w:r>
      <w:r w:rsidRPr="00CB5E87">
        <w:rPr>
          <w:sz w:val="28"/>
          <w:szCs w:val="28"/>
        </w:rPr>
        <w:t xml:space="preserve">. </w:t>
      </w:r>
    </w:p>
    <w:p w:rsidR="00F74F09" w:rsidRPr="00CB5E87" w:rsidRDefault="00F74F09"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hyperlink r:id="rId7" w:history="1">
        <w:r w:rsidRPr="00F02747">
          <w:rPr>
            <w:rStyle w:val="Hyperlink"/>
            <w:sz w:val="28"/>
            <w:szCs w:val="28"/>
          </w:rPr>
          <w:t>http://головино-адм.рф/</w:t>
        </w:r>
      </w:hyperlink>
      <w:r>
        <w:rPr>
          <w:sz w:val="28"/>
          <w:szCs w:val="28"/>
        </w:rPr>
        <w:t xml:space="preserve"> </w:t>
      </w:r>
      <w:r w:rsidRPr="00F02747">
        <w:rPr>
          <w:sz w:val="28"/>
          <w:szCs w:val="28"/>
        </w:rPr>
        <w:t>.</w:t>
      </w:r>
    </w:p>
    <w:p w:rsidR="00F74F09" w:rsidRPr="00CB5E87" w:rsidRDefault="00F74F09"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Настоящее постановление вступает в силу с момента его п</w:t>
      </w:r>
      <w:r>
        <w:rPr>
          <w:sz w:val="28"/>
          <w:szCs w:val="28"/>
        </w:rPr>
        <w:t>одписания</w:t>
      </w:r>
      <w:r w:rsidRPr="00CB5E87">
        <w:rPr>
          <w:sz w:val="28"/>
          <w:szCs w:val="28"/>
        </w:rPr>
        <w:t xml:space="preserve">. </w:t>
      </w:r>
    </w:p>
    <w:p w:rsidR="00F74F09" w:rsidRPr="00CB5E87" w:rsidRDefault="00F74F09"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F74F09" w:rsidRPr="00CB5E87" w:rsidRDefault="00F74F09" w:rsidP="007F02DA">
      <w:pPr>
        <w:suppressAutoHyphens/>
        <w:rPr>
          <w:sz w:val="28"/>
          <w:szCs w:val="28"/>
          <w:lang w:eastAsia="ar-SA"/>
        </w:rPr>
      </w:pPr>
    </w:p>
    <w:p w:rsidR="00F74F09" w:rsidRPr="00CB5E87" w:rsidRDefault="00F74F09" w:rsidP="00D649F0">
      <w:pPr>
        <w:suppressAutoHyphens/>
        <w:jc w:val="center"/>
        <w:rPr>
          <w:sz w:val="28"/>
          <w:szCs w:val="28"/>
          <w:lang w:eastAsia="ar-SA"/>
        </w:rPr>
      </w:pPr>
      <w:r w:rsidRPr="00CB5E87">
        <w:rPr>
          <w:sz w:val="28"/>
          <w:szCs w:val="28"/>
          <w:lang w:eastAsia="ar-SA"/>
        </w:rPr>
        <w:t>Глава  поселения                                                           Т.Н.Малофеева</w:t>
      </w:r>
    </w:p>
    <w:p w:rsidR="00F74F09" w:rsidRDefault="00F74F09" w:rsidP="0097085E">
      <w:pPr>
        <w:pStyle w:val="ConsPlusNormal"/>
        <w:widowControl/>
        <w:ind w:firstLine="0"/>
        <w:jc w:val="center"/>
        <w:outlineLvl w:val="1"/>
        <w:rPr>
          <w:sz w:val="24"/>
          <w:szCs w:val="24"/>
        </w:rPr>
      </w:pPr>
    </w:p>
    <w:p w:rsidR="00F74F09" w:rsidRDefault="00F74F09" w:rsidP="00143E73">
      <w:pPr>
        <w:suppressAutoHyphens/>
        <w:jc w:val="center"/>
        <w:rPr>
          <w:sz w:val="28"/>
          <w:szCs w:val="28"/>
          <w:lang w:eastAsia="ar-SA"/>
        </w:rPr>
      </w:pPr>
      <w:r>
        <w:rPr>
          <w:sz w:val="28"/>
          <w:szCs w:val="28"/>
          <w:lang w:eastAsia="ar-SA"/>
        </w:rPr>
        <w:t xml:space="preserve">                             </w:t>
      </w:r>
    </w:p>
    <w:p w:rsidR="00F74F09" w:rsidRDefault="00F74F09" w:rsidP="00143E73">
      <w:pPr>
        <w:suppressAutoHyphens/>
        <w:jc w:val="center"/>
        <w:rPr>
          <w:sz w:val="28"/>
          <w:szCs w:val="28"/>
          <w:lang w:eastAsia="ar-SA"/>
        </w:rPr>
      </w:pPr>
    </w:p>
    <w:p w:rsidR="00F74F09" w:rsidRDefault="00F74F09" w:rsidP="00143E73">
      <w:pPr>
        <w:suppressAutoHyphens/>
        <w:jc w:val="center"/>
        <w:rPr>
          <w:sz w:val="28"/>
          <w:szCs w:val="28"/>
          <w:lang w:eastAsia="ar-SA"/>
        </w:rPr>
      </w:pPr>
      <w:r>
        <w:rPr>
          <w:sz w:val="28"/>
          <w:szCs w:val="28"/>
          <w:lang w:eastAsia="ar-SA"/>
        </w:rPr>
        <w:t xml:space="preserve">                          </w:t>
      </w:r>
    </w:p>
    <w:p w:rsidR="00F74F09" w:rsidRDefault="00F74F09" w:rsidP="00143E73">
      <w:pPr>
        <w:suppressAutoHyphens/>
        <w:jc w:val="center"/>
        <w:rPr>
          <w:sz w:val="28"/>
          <w:szCs w:val="28"/>
          <w:lang w:eastAsia="ar-SA"/>
        </w:rPr>
      </w:pPr>
    </w:p>
    <w:p w:rsidR="00F74F09" w:rsidRDefault="00F74F09" w:rsidP="00AE40A9">
      <w:pPr>
        <w:suppressAutoHyphens/>
        <w:ind w:left="3545" w:firstLine="709"/>
      </w:pPr>
    </w:p>
    <w:p w:rsidR="00F74F09" w:rsidRDefault="00F74F09" w:rsidP="00AE40A9">
      <w:pPr>
        <w:suppressAutoHyphens/>
        <w:ind w:left="3545" w:firstLine="709"/>
      </w:pPr>
    </w:p>
    <w:p w:rsidR="00F74F09" w:rsidRDefault="00F74F09" w:rsidP="00AE40A9">
      <w:pPr>
        <w:suppressAutoHyphens/>
        <w:ind w:left="3545" w:firstLine="709"/>
      </w:pPr>
    </w:p>
    <w:p w:rsidR="00F74F09" w:rsidRDefault="00F74F09" w:rsidP="00AE40A9">
      <w:pPr>
        <w:suppressAutoHyphens/>
        <w:ind w:left="3545" w:firstLine="709"/>
      </w:pPr>
    </w:p>
    <w:p w:rsidR="00F74F09" w:rsidRDefault="00F74F09" w:rsidP="00F02747">
      <w:pPr>
        <w:suppressAutoHyphens/>
      </w:pPr>
    </w:p>
    <w:p w:rsidR="00F74F09" w:rsidRDefault="00F74F09" w:rsidP="00F02747">
      <w:pPr>
        <w:suppressAutoHyphens/>
        <w:ind w:left="4500"/>
      </w:pPr>
    </w:p>
    <w:p w:rsidR="00F74F09" w:rsidRPr="009D5EAA" w:rsidRDefault="00F74F09" w:rsidP="00F02747">
      <w:pPr>
        <w:suppressAutoHyphens/>
        <w:ind w:left="4500"/>
        <w:rPr>
          <w:sz w:val="28"/>
          <w:szCs w:val="28"/>
          <w:lang w:eastAsia="ar-SA"/>
        </w:rPr>
      </w:pPr>
      <w:r>
        <w:t>Приложение  к П</w:t>
      </w:r>
      <w:r w:rsidRPr="00F2615B">
        <w:t xml:space="preserve">остановлению  </w:t>
      </w:r>
    </w:p>
    <w:p w:rsidR="00F74F09" w:rsidRDefault="00F74F09" w:rsidP="00F02747">
      <w:pPr>
        <w:ind w:left="4500"/>
      </w:pPr>
      <w:r>
        <w:t>А</w:t>
      </w:r>
      <w:r w:rsidRPr="00F2615B">
        <w:t xml:space="preserve">дминистрации </w:t>
      </w:r>
      <w:r>
        <w:t xml:space="preserve">Головинского сельского </w:t>
      </w:r>
      <w:r w:rsidRPr="00F2615B">
        <w:t xml:space="preserve">поселения </w:t>
      </w:r>
      <w:r>
        <w:t xml:space="preserve"> от _______________  № _____</w:t>
      </w:r>
    </w:p>
    <w:p w:rsidR="00F74F09" w:rsidRDefault="00F74F09" w:rsidP="00FB28CB">
      <w:pPr>
        <w:pStyle w:val="BodyText"/>
        <w:spacing w:line="20" w:lineRule="atLeast"/>
        <w:jc w:val="center"/>
        <w:rPr>
          <w:b/>
          <w:bCs/>
        </w:rPr>
      </w:pPr>
    </w:p>
    <w:p w:rsidR="00F74F09" w:rsidRPr="00FB28CB" w:rsidRDefault="00F74F09" w:rsidP="00FB28CB">
      <w:pPr>
        <w:pStyle w:val="BodyText"/>
        <w:spacing w:line="20" w:lineRule="atLeast"/>
        <w:jc w:val="center"/>
        <w:rPr>
          <w:b/>
          <w:bCs/>
          <w:sz w:val="24"/>
          <w:szCs w:val="24"/>
        </w:rPr>
      </w:pPr>
      <w:r w:rsidRPr="00FB28CB">
        <w:rPr>
          <w:b/>
          <w:bCs/>
          <w:sz w:val="24"/>
          <w:szCs w:val="24"/>
        </w:rPr>
        <w:t>Положение</w:t>
      </w:r>
    </w:p>
    <w:p w:rsidR="00F74F09" w:rsidRPr="00FB28CB" w:rsidRDefault="00F74F09" w:rsidP="00FB28CB">
      <w:pPr>
        <w:pStyle w:val="BodyText"/>
        <w:spacing w:line="20" w:lineRule="atLeast"/>
        <w:jc w:val="center"/>
        <w:rPr>
          <w:b/>
          <w:bCs/>
          <w:sz w:val="24"/>
          <w:szCs w:val="24"/>
        </w:rPr>
      </w:pPr>
      <w:r w:rsidRPr="00FB28CB">
        <w:rPr>
          <w:b/>
          <w:bCs/>
          <w:sz w:val="24"/>
          <w:szCs w:val="24"/>
        </w:rPr>
        <w:t xml:space="preserve">о комиссии по реализации муниципальной целевой программы </w:t>
      </w:r>
      <w:r w:rsidRPr="00FB28CB">
        <w:rPr>
          <w:b/>
          <w:bCs/>
          <w:color w:val="000000"/>
          <w:sz w:val="24"/>
          <w:szCs w:val="24"/>
        </w:rPr>
        <w:t>«П</w:t>
      </w:r>
      <w:r w:rsidRPr="00FB28CB">
        <w:rPr>
          <w:b/>
          <w:bCs/>
          <w:sz w:val="24"/>
          <w:szCs w:val="24"/>
        </w:rPr>
        <w:t>оддержка молодых семей Головинского сельского поселения в приобретении (строительстве) жилья на 2018-2020 годы»</w:t>
      </w:r>
    </w:p>
    <w:p w:rsidR="00F74F09" w:rsidRPr="00F33FAD" w:rsidRDefault="00F74F09" w:rsidP="00FB28CB">
      <w:pPr>
        <w:pStyle w:val="BodyText"/>
        <w:spacing w:line="20" w:lineRule="atLeast"/>
        <w:jc w:val="center"/>
        <w:rPr>
          <w:b/>
          <w:bCs/>
        </w:rPr>
      </w:pPr>
    </w:p>
    <w:p w:rsidR="00F74F09" w:rsidRPr="00FB28CB" w:rsidRDefault="00F74F09" w:rsidP="00FB28CB">
      <w:pPr>
        <w:tabs>
          <w:tab w:val="left" w:pos="0"/>
          <w:tab w:val="left" w:pos="1134"/>
        </w:tabs>
        <w:spacing w:line="20" w:lineRule="atLeast"/>
        <w:ind w:left="720"/>
        <w:jc w:val="center"/>
        <w:rPr>
          <w:b/>
          <w:bCs/>
        </w:rPr>
      </w:pPr>
      <w:r w:rsidRPr="00FB28CB">
        <w:rPr>
          <w:b/>
          <w:bCs/>
          <w:lang w:val="en-US"/>
        </w:rPr>
        <w:t>I</w:t>
      </w:r>
      <w:r w:rsidRPr="00FB28CB">
        <w:rPr>
          <w:b/>
          <w:bCs/>
        </w:rPr>
        <w:t>. Общее положение</w:t>
      </w:r>
    </w:p>
    <w:p w:rsidR="00F74F09" w:rsidRPr="00FB28CB" w:rsidRDefault="00F74F09" w:rsidP="00FB28CB">
      <w:pPr>
        <w:pStyle w:val="BodyText"/>
        <w:tabs>
          <w:tab w:val="left" w:pos="540"/>
          <w:tab w:val="left" w:pos="1276"/>
        </w:tabs>
        <w:spacing w:line="20" w:lineRule="atLeast"/>
        <w:rPr>
          <w:sz w:val="24"/>
          <w:szCs w:val="24"/>
        </w:rPr>
      </w:pPr>
      <w:r w:rsidRPr="00FB28CB">
        <w:rPr>
          <w:sz w:val="24"/>
          <w:szCs w:val="24"/>
        </w:rPr>
        <w:t>1.1.</w:t>
      </w:r>
      <w:r w:rsidRPr="00FB28CB">
        <w:rPr>
          <w:sz w:val="24"/>
          <w:szCs w:val="24"/>
        </w:rPr>
        <w:tab/>
        <w:t xml:space="preserve">Комиссия по реализации программы </w:t>
      </w:r>
      <w:r w:rsidRPr="00FB28CB">
        <w:rPr>
          <w:color w:val="000000"/>
          <w:sz w:val="24"/>
          <w:szCs w:val="24"/>
        </w:rPr>
        <w:t>«П</w:t>
      </w:r>
      <w:r w:rsidRPr="00FB28CB">
        <w:rPr>
          <w:sz w:val="24"/>
          <w:szCs w:val="24"/>
        </w:rPr>
        <w:t xml:space="preserve">оддержка молодых семей Головинского сельского поселения в приобретении (строительстве) жилья на 2018-2020 годы» на территории Головинского сельского поселения на 2011-2020 годы» (далее – Комиссия)  создана в целях формирования единого подхода и координации действий по исполнению подпрограммы «Государственная поддержка молодых семей Ярославской области в приобретении (строительстве) жилья» на 2011-2020 годы областной целевой программы «Реализация приоритетного национального проекта Доступное и комфортное жилье – гражданам России»» на территории Ярославской области на 2011-2020 годы, утвержденной постановлением  Правительства Ярославской области от 26.01.2011 № 9-п «Об областной целевой программе «Реализация приоритетного национального проекта Доступное и комфортное жилье – гражданам России»» на территории Ярославской области на 2011-2020 годы (далее - областная подпрограмма), Постановлением Правительства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 программы </w:t>
      </w:r>
      <w:r w:rsidRPr="00FB28CB">
        <w:rPr>
          <w:color w:val="000000"/>
          <w:sz w:val="24"/>
          <w:szCs w:val="24"/>
        </w:rPr>
        <w:t>«П</w:t>
      </w:r>
      <w:r w:rsidRPr="00FB28CB">
        <w:rPr>
          <w:sz w:val="24"/>
          <w:szCs w:val="24"/>
        </w:rPr>
        <w:t>оддержка молодых семей Головинского сельского поселения в приобретении (строительстве) жилья на 2018-2020 годы», утвержденной постановлением Администрации поселения от  01.11.2018 № 126.</w:t>
      </w:r>
    </w:p>
    <w:p w:rsidR="00F74F09" w:rsidRPr="00FB28CB" w:rsidRDefault="00F74F09" w:rsidP="00FB28CB">
      <w:pPr>
        <w:pStyle w:val="BodyText"/>
        <w:tabs>
          <w:tab w:val="left" w:pos="709"/>
          <w:tab w:val="left" w:pos="1276"/>
        </w:tabs>
        <w:spacing w:line="20" w:lineRule="atLeast"/>
        <w:rPr>
          <w:sz w:val="24"/>
          <w:szCs w:val="24"/>
        </w:rPr>
      </w:pPr>
      <w:r w:rsidRPr="00FB28CB">
        <w:rPr>
          <w:sz w:val="24"/>
          <w:szCs w:val="24"/>
        </w:rPr>
        <w:t>1.2.</w:t>
      </w:r>
      <w:r w:rsidRPr="00FB28CB">
        <w:rPr>
          <w:sz w:val="24"/>
          <w:szCs w:val="24"/>
        </w:rPr>
        <w:tab/>
        <w:t>Комиссия руководствуется в своей деятельности действующим законодательством Российской Федерации, нормативными правовыми актами Ярославской области, органов местного самоуправления Головинского сельского поселения, настоящим Положением.</w:t>
      </w:r>
    </w:p>
    <w:p w:rsidR="00F74F09" w:rsidRPr="00FB28CB" w:rsidRDefault="00F74F09" w:rsidP="00FB28CB">
      <w:pPr>
        <w:pStyle w:val="BodyText"/>
        <w:spacing w:line="20" w:lineRule="atLeast"/>
        <w:rPr>
          <w:sz w:val="24"/>
          <w:szCs w:val="24"/>
        </w:rPr>
      </w:pPr>
    </w:p>
    <w:p w:rsidR="00F74F09" w:rsidRPr="00FB28CB" w:rsidRDefault="00F74F09" w:rsidP="00FB28CB">
      <w:pPr>
        <w:tabs>
          <w:tab w:val="left" w:pos="0"/>
          <w:tab w:val="left" w:pos="1134"/>
        </w:tabs>
        <w:spacing w:line="20" w:lineRule="atLeast"/>
        <w:jc w:val="center"/>
        <w:rPr>
          <w:b/>
          <w:bCs/>
        </w:rPr>
      </w:pPr>
      <w:r w:rsidRPr="00FB28CB">
        <w:rPr>
          <w:b/>
          <w:bCs/>
          <w:lang w:val="en-US"/>
        </w:rPr>
        <w:t>II</w:t>
      </w:r>
      <w:r w:rsidRPr="00FB28CB">
        <w:rPr>
          <w:b/>
          <w:bCs/>
        </w:rPr>
        <w:t>. Задачи Комиссии</w:t>
      </w:r>
    </w:p>
    <w:p w:rsidR="00F74F09" w:rsidRPr="00FB28CB" w:rsidRDefault="00F74F09" w:rsidP="00FB28CB">
      <w:pPr>
        <w:pStyle w:val="BodyText"/>
        <w:tabs>
          <w:tab w:val="left" w:pos="540"/>
          <w:tab w:val="left" w:pos="1276"/>
        </w:tabs>
        <w:spacing w:line="20" w:lineRule="atLeast"/>
        <w:rPr>
          <w:sz w:val="24"/>
          <w:szCs w:val="24"/>
        </w:rPr>
      </w:pPr>
      <w:r w:rsidRPr="00FB28CB">
        <w:rPr>
          <w:sz w:val="24"/>
          <w:szCs w:val="24"/>
        </w:rPr>
        <w:t>2.1.</w:t>
      </w:r>
      <w:r w:rsidRPr="00FB28CB">
        <w:rPr>
          <w:sz w:val="24"/>
          <w:szCs w:val="24"/>
        </w:rPr>
        <w:tab/>
        <w:t xml:space="preserve">Основной задачей Комиссии является содействие в реализации  Положения о порядке предоставления молодым семьям социальных выплат на приобретение (строительство) жилья (далее -  Положение), программы </w:t>
      </w:r>
      <w:r w:rsidRPr="00FB28CB">
        <w:rPr>
          <w:color w:val="000000"/>
          <w:sz w:val="24"/>
          <w:szCs w:val="24"/>
        </w:rPr>
        <w:t>«П</w:t>
      </w:r>
      <w:r w:rsidRPr="00FB28CB">
        <w:rPr>
          <w:sz w:val="24"/>
          <w:szCs w:val="24"/>
        </w:rPr>
        <w:t>оддержка молодых семей Головинского сельского поселения в приобретении (строительстве) жилья на 2018-2020 годы» на территории Головинского сельского поселения на 2011-2020 годы», утвержденной постановлением Администрации района от 01.11.2018 № 126. (далее - Программа).</w:t>
      </w:r>
    </w:p>
    <w:p w:rsidR="00F74F09" w:rsidRPr="00FB28CB" w:rsidRDefault="00F74F09" w:rsidP="00FB28CB">
      <w:pPr>
        <w:pStyle w:val="BodyText"/>
        <w:tabs>
          <w:tab w:val="left" w:pos="1276"/>
        </w:tabs>
        <w:spacing w:line="20" w:lineRule="atLeast"/>
        <w:ind w:firstLine="720"/>
        <w:rPr>
          <w:sz w:val="24"/>
          <w:szCs w:val="24"/>
        </w:rPr>
      </w:pPr>
    </w:p>
    <w:p w:rsidR="00F74F09" w:rsidRPr="00FB28CB" w:rsidRDefault="00F74F09" w:rsidP="00FB28CB">
      <w:pPr>
        <w:tabs>
          <w:tab w:val="left" w:pos="0"/>
          <w:tab w:val="left" w:pos="1134"/>
        </w:tabs>
        <w:spacing w:line="20" w:lineRule="atLeast"/>
        <w:jc w:val="center"/>
        <w:rPr>
          <w:b/>
          <w:bCs/>
        </w:rPr>
      </w:pPr>
      <w:r w:rsidRPr="00FB28CB">
        <w:rPr>
          <w:b/>
          <w:bCs/>
          <w:lang w:val="en-US"/>
        </w:rPr>
        <w:t>III</w:t>
      </w:r>
      <w:r w:rsidRPr="00FB28CB">
        <w:rPr>
          <w:b/>
          <w:bCs/>
        </w:rPr>
        <w:t>. Права Комиссии</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Комиссия в соответствии с возложенными на нее задачами имеет право:</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3.1.</w:t>
      </w:r>
      <w:r w:rsidRPr="00FB28CB">
        <w:rPr>
          <w:sz w:val="24"/>
          <w:szCs w:val="24"/>
        </w:rPr>
        <w:tab/>
        <w:t xml:space="preserve">Заслушивать ответственных специалистов Администрации поселения, лиц, ответственных за реализацию Положения о порядке предоставления молодым семьям социальных выплат на приобретение (строительство) жилья, программы </w:t>
      </w:r>
      <w:r w:rsidRPr="00FB28CB">
        <w:rPr>
          <w:color w:val="000000"/>
          <w:sz w:val="24"/>
          <w:szCs w:val="24"/>
        </w:rPr>
        <w:t>«П</w:t>
      </w:r>
      <w:r w:rsidRPr="00FB28CB">
        <w:rPr>
          <w:sz w:val="24"/>
          <w:szCs w:val="24"/>
        </w:rPr>
        <w:t>оддержка молодых семей Головинского сельского поселения в приобретении (строительстве) жилья на 2018-2020 годы» на территории Головинского сельского поселения на 2011-2020 годы».</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3.2.</w:t>
      </w:r>
      <w:r w:rsidRPr="00FB28CB">
        <w:rPr>
          <w:sz w:val="24"/>
          <w:szCs w:val="24"/>
        </w:rPr>
        <w:tab/>
        <w:t>Организовывать работу по проверке сведений содержащихся в документах, указанных в пункте 1 раздела II Положения.</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3.3.</w:t>
      </w:r>
      <w:r w:rsidRPr="00FB28CB">
        <w:rPr>
          <w:sz w:val="24"/>
          <w:szCs w:val="24"/>
        </w:rPr>
        <w:tab/>
        <w:t>Принимать решения о признании либо об отказе в признании молодой семьи участницей подпрограммы и уведомлять ее о принятом решении.</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3.4.</w:t>
      </w:r>
      <w:r w:rsidRPr="00FB28CB">
        <w:rPr>
          <w:sz w:val="24"/>
          <w:szCs w:val="24"/>
        </w:rPr>
        <w:tab/>
        <w:t>Рассматривать заявления молодых семей об исключении из списка молодых семей – претендентов на получение социальной выплаты в соответствующем году.</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3.5.</w:t>
      </w:r>
      <w:r w:rsidRPr="00FB28CB">
        <w:rPr>
          <w:sz w:val="24"/>
          <w:szCs w:val="24"/>
        </w:rPr>
        <w:tab/>
        <w:t>Организовывать работу по проверке сведений содержащихся в документах, указанных в пункте 3 раздела I</w:t>
      </w:r>
      <w:r w:rsidRPr="00FB28CB">
        <w:rPr>
          <w:sz w:val="24"/>
          <w:szCs w:val="24"/>
          <w:lang w:val="en-US"/>
        </w:rPr>
        <w:t>V</w:t>
      </w:r>
      <w:r w:rsidRPr="00FB28CB">
        <w:rPr>
          <w:sz w:val="24"/>
          <w:szCs w:val="24"/>
        </w:rPr>
        <w:t xml:space="preserve"> Положения.</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3.6.</w:t>
      </w:r>
      <w:r w:rsidRPr="00FB28CB">
        <w:rPr>
          <w:sz w:val="24"/>
          <w:szCs w:val="24"/>
        </w:rPr>
        <w:tab/>
        <w:t>Принимать решение о приеме документов к исполнению или об отказе в выдаче свидетельства молодой семье.</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3.7.</w:t>
      </w:r>
      <w:r w:rsidRPr="00FB28CB">
        <w:rPr>
          <w:sz w:val="24"/>
          <w:szCs w:val="24"/>
        </w:rPr>
        <w:tab/>
        <w:t xml:space="preserve">Организовывать работу по проверке сведений содержащихся в документах, указанных в пункте 3 раздела </w:t>
      </w:r>
      <w:r w:rsidRPr="00FB28CB">
        <w:rPr>
          <w:sz w:val="24"/>
          <w:szCs w:val="24"/>
          <w:lang w:val="en-US"/>
        </w:rPr>
        <w:t>V</w:t>
      </w:r>
      <w:r w:rsidRPr="00FB28CB">
        <w:rPr>
          <w:sz w:val="24"/>
          <w:szCs w:val="24"/>
        </w:rPr>
        <w:t>II Положения.</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3.8.</w:t>
      </w:r>
      <w:r w:rsidRPr="00FB28CB">
        <w:rPr>
          <w:sz w:val="24"/>
          <w:szCs w:val="24"/>
        </w:rPr>
        <w:tab/>
        <w:t>Анализировать итоги реализации подпрограммы и вносить в установленном порядке предложения в орган местного самоуправления по эффективности реализации программы.</w:t>
      </w:r>
    </w:p>
    <w:p w:rsidR="00F74F09" w:rsidRPr="00FB28CB" w:rsidRDefault="00F74F09" w:rsidP="00FB28CB">
      <w:pPr>
        <w:tabs>
          <w:tab w:val="left" w:pos="0"/>
          <w:tab w:val="left" w:pos="1134"/>
        </w:tabs>
        <w:spacing w:line="20" w:lineRule="atLeast"/>
        <w:jc w:val="both"/>
      </w:pPr>
    </w:p>
    <w:p w:rsidR="00F74F09" w:rsidRPr="00FB28CB" w:rsidRDefault="00F74F09" w:rsidP="00FB28CB">
      <w:pPr>
        <w:tabs>
          <w:tab w:val="left" w:pos="0"/>
          <w:tab w:val="left" w:pos="1134"/>
        </w:tabs>
        <w:spacing w:line="20" w:lineRule="atLeast"/>
        <w:jc w:val="center"/>
        <w:rPr>
          <w:b/>
          <w:bCs/>
        </w:rPr>
      </w:pPr>
      <w:r w:rsidRPr="00FB28CB">
        <w:rPr>
          <w:b/>
          <w:bCs/>
          <w:lang w:val="en-US"/>
        </w:rPr>
        <w:t>IV</w:t>
      </w:r>
      <w:r w:rsidRPr="00FB28CB">
        <w:rPr>
          <w:b/>
          <w:bCs/>
        </w:rPr>
        <w:t>. Порядок работы Комиссии</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4.1.</w:t>
      </w:r>
      <w:r w:rsidRPr="00FB28CB">
        <w:rPr>
          <w:sz w:val="24"/>
          <w:szCs w:val="24"/>
        </w:rPr>
        <w:tab/>
        <w:t>Комиссия формируется в составе председателя Комиссии, заместителей председателя комиссии, секретаря и членов комиссии.</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4.2.</w:t>
      </w:r>
      <w:r w:rsidRPr="00FB28CB">
        <w:rPr>
          <w:sz w:val="24"/>
          <w:szCs w:val="24"/>
        </w:rPr>
        <w:tab/>
        <w:t>Состав Комиссии утверждается постановлением Администрации Головинского сельского поселения.</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4.3.</w:t>
      </w:r>
      <w:r w:rsidRPr="00FB28CB">
        <w:rPr>
          <w:sz w:val="24"/>
          <w:szCs w:val="24"/>
        </w:rPr>
        <w:tab/>
        <w:t>Заседания Комиссии проводятся по мере необходимости, но не реже 4 раз в год и считаются правомочными, если на них присутствует более половины ее состава.</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4.4.</w:t>
      </w:r>
      <w:r w:rsidRPr="00FB28CB">
        <w:rPr>
          <w:sz w:val="24"/>
          <w:szCs w:val="24"/>
        </w:rPr>
        <w:tab/>
        <w:t>Внеочередные заседания Комиссии могут созываться по инициативе любого из членов Комиссии, внесшего предложение за две недели до заседания.</w:t>
      </w:r>
    </w:p>
    <w:p w:rsidR="00F74F09" w:rsidRPr="00FB28CB" w:rsidRDefault="00F74F09" w:rsidP="00FB28CB">
      <w:pPr>
        <w:pStyle w:val="BodyText"/>
        <w:tabs>
          <w:tab w:val="left" w:pos="360"/>
          <w:tab w:val="left" w:pos="540"/>
          <w:tab w:val="left" w:pos="1276"/>
        </w:tabs>
        <w:spacing w:line="20" w:lineRule="atLeast"/>
        <w:rPr>
          <w:sz w:val="24"/>
          <w:szCs w:val="24"/>
        </w:rPr>
      </w:pPr>
      <w:r w:rsidRPr="00FB28CB">
        <w:rPr>
          <w:sz w:val="24"/>
          <w:szCs w:val="24"/>
        </w:rPr>
        <w:t>4.5.</w:t>
      </w:r>
      <w:r w:rsidRPr="00FB28CB">
        <w:rPr>
          <w:sz w:val="24"/>
          <w:szCs w:val="24"/>
        </w:rPr>
        <w:tab/>
        <w:t>Руководит заседаниями председатель Комиссии, а в его отсутствии - заместитель председателя.</w:t>
      </w:r>
    </w:p>
    <w:p w:rsidR="00F74F09" w:rsidRPr="00282EE0" w:rsidRDefault="00F74F09" w:rsidP="00282EE0">
      <w:pPr>
        <w:pStyle w:val="BodyText"/>
        <w:tabs>
          <w:tab w:val="left" w:pos="360"/>
          <w:tab w:val="left" w:pos="540"/>
          <w:tab w:val="left" w:pos="720"/>
          <w:tab w:val="left" w:pos="1276"/>
        </w:tabs>
        <w:spacing w:line="20" w:lineRule="atLeast"/>
        <w:rPr>
          <w:sz w:val="24"/>
          <w:szCs w:val="24"/>
        </w:rPr>
      </w:pPr>
      <w:r w:rsidRPr="00282EE0">
        <w:rPr>
          <w:sz w:val="24"/>
          <w:szCs w:val="24"/>
        </w:rPr>
        <w:t>4.6.</w:t>
      </w:r>
      <w:r w:rsidRPr="00282EE0">
        <w:rPr>
          <w:sz w:val="24"/>
          <w:szCs w:val="24"/>
        </w:rPr>
        <w:tab/>
        <w:t>Решение Комиссии принимаются открытым голосованием большинством голосов членов Комиссии, присутствующих на заседании, и оформляются в виде протокола, который подписывается председателем Комиссии (его заместителем) и ответственным секретарем. При равенстве голосов решающее значение имеет голос председательствующего на заседании Комиссии.</w:t>
      </w:r>
    </w:p>
    <w:p w:rsidR="00F74F09" w:rsidRPr="00282EE0" w:rsidRDefault="00F74F09" w:rsidP="00282EE0">
      <w:pPr>
        <w:pStyle w:val="BodyText"/>
        <w:tabs>
          <w:tab w:val="left" w:pos="540"/>
          <w:tab w:val="left" w:pos="720"/>
          <w:tab w:val="left" w:pos="1276"/>
        </w:tabs>
        <w:spacing w:line="20" w:lineRule="atLeast"/>
        <w:rPr>
          <w:sz w:val="24"/>
          <w:szCs w:val="24"/>
        </w:rPr>
      </w:pPr>
      <w:r w:rsidRPr="00282EE0">
        <w:rPr>
          <w:sz w:val="24"/>
          <w:szCs w:val="24"/>
        </w:rPr>
        <w:t>Если для реализации решения Комиссии требуется издание правового акта органа местного самоуправления Головинского сельского поселения, Администрация Головинского сельского поселения организует работу по подготовке проекта соответствующего правового акта органа местного самоуправления.</w:t>
      </w:r>
    </w:p>
    <w:p w:rsidR="00F74F09" w:rsidRPr="00282EE0" w:rsidRDefault="00F74F09" w:rsidP="00282EE0">
      <w:pPr>
        <w:pStyle w:val="BodyText"/>
        <w:tabs>
          <w:tab w:val="left" w:pos="540"/>
          <w:tab w:val="left" w:pos="720"/>
          <w:tab w:val="left" w:pos="1276"/>
        </w:tabs>
        <w:spacing w:line="20" w:lineRule="atLeast"/>
        <w:rPr>
          <w:sz w:val="24"/>
          <w:szCs w:val="24"/>
        </w:rPr>
      </w:pPr>
      <w:r w:rsidRPr="00282EE0">
        <w:rPr>
          <w:sz w:val="24"/>
          <w:szCs w:val="24"/>
        </w:rPr>
        <w:t>4.7.</w:t>
      </w:r>
      <w:r w:rsidRPr="00282EE0">
        <w:rPr>
          <w:sz w:val="24"/>
          <w:szCs w:val="24"/>
        </w:rPr>
        <w:tab/>
        <w:t>Организация работы по подготовке материалов для рассмотрения Комиссией и контроль за выполнением принимаемых решений осуществляется ответственным секретарем Комиссии. Ответственный секретарь Комиссии выполняет поручения председателя Комиссии и его заместителей по вопросам организации деятельности Комиссии.</w:t>
      </w:r>
    </w:p>
    <w:p w:rsidR="00F74F09" w:rsidRPr="00282EE0" w:rsidRDefault="00F74F09" w:rsidP="00282EE0">
      <w:pPr>
        <w:pStyle w:val="BodyText"/>
        <w:tabs>
          <w:tab w:val="left" w:pos="540"/>
          <w:tab w:val="left" w:pos="720"/>
          <w:tab w:val="left" w:pos="1276"/>
        </w:tabs>
        <w:spacing w:line="20" w:lineRule="atLeast"/>
        <w:rPr>
          <w:sz w:val="24"/>
          <w:szCs w:val="24"/>
        </w:rPr>
      </w:pPr>
      <w:r w:rsidRPr="00282EE0">
        <w:rPr>
          <w:sz w:val="24"/>
          <w:szCs w:val="24"/>
        </w:rPr>
        <w:t>4.8.</w:t>
      </w:r>
      <w:r w:rsidRPr="00282EE0">
        <w:rPr>
          <w:sz w:val="24"/>
          <w:szCs w:val="24"/>
        </w:rPr>
        <w:tab/>
        <w:t>План работы Комиссии формируется ответственным секретарем по предложению членов Комиссии и утверждается председателем Комиссии.</w:t>
      </w:r>
    </w:p>
    <w:p w:rsidR="00F74F09" w:rsidRPr="00282EE0" w:rsidRDefault="00F74F09" w:rsidP="00282EE0">
      <w:pPr>
        <w:pStyle w:val="BodyText"/>
        <w:tabs>
          <w:tab w:val="left" w:pos="540"/>
          <w:tab w:val="left" w:pos="720"/>
          <w:tab w:val="left" w:pos="1276"/>
        </w:tabs>
        <w:spacing w:line="20" w:lineRule="atLeast"/>
        <w:rPr>
          <w:sz w:val="24"/>
          <w:szCs w:val="24"/>
        </w:rPr>
      </w:pPr>
      <w:r w:rsidRPr="00282EE0">
        <w:rPr>
          <w:sz w:val="24"/>
          <w:szCs w:val="24"/>
        </w:rPr>
        <w:t>4.9.</w:t>
      </w:r>
      <w:r w:rsidRPr="00282EE0">
        <w:rPr>
          <w:sz w:val="24"/>
          <w:szCs w:val="24"/>
        </w:rPr>
        <w:tab/>
        <w:t>Организационно - техническое обеспечение деятельности Комиссии осуществляет Администрация Головинского сельского поселения.</w:t>
      </w:r>
    </w:p>
    <w:p w:rsidR="00F74F09" w:rsidRPr="00F33FAD" w:rsidRDefault="00F74F09" w:rsidP="00FB28CB">
      <w:pPr>
        <w:pStyle w:val="BodyText"/>
        <w:tabs>
          <w:tab w:val="left" w:pos="1276"/>
        </w:tabs>
        <w:spacing w:line="20" w:lineRule="atLeast"/>
        <w:ind w:firstLine="720"/>
      </w:pPr>
      <w:r w:rsidRPr="00F33FAD">
        <w:t xml:space="preserve"> </w:t>
      </w:r>
    </w:p>
    <w:p w:rsidR="00F74F09" w:rsidRPr="00F33FAD" w:rsidRDefault="00F74F09" w:rsidP="00FB28CB">
      <w:pPr>
        <w:tabs>
          <w:tab w:val="left" w:pos="0"/>
          <w:tab w:val="left" w:pos="1134"/>
        </w:tabs>
        <w:spacing w:line="20" w:lineRule="atLeast"/>
        <w:ind w:left="720"/>
        <w:jc w:val="center"/>
        <w:rPr>
          <w:sz w:val="28"/>
          <w:szCs w:val="28"/>
        </w:rPr>
      </w:pPr>
    </w:p>
    <w:p w:rsidR="00F74F09" w:rsidRPr="00F33FAD" w:rsidRDefault="00F74F09" w:rsidP="00FB28CB">
      <w:pPr>
        <w:tabs>
          <w:tab w:val="left" w:pos="0"/>
          <w:tab w:val="left" w:pos="1134"/>
        </w:tabs>
        <w:spacing w:line="20" w:lineRule="atLeast"/>
        <w:ind w:left="720"/>
        <w:jc w:val="center"/>
        <w:rPr>
          <w:sz w:val="28"/>
          <w:szCs w:val="28"/>
        </w:rPr>
      </w:pPr>
    </w:p>
    <w:p w:rsidR="00F74F09" w:rsidRPr="00F33FAD" w:rsidRDefault="00F74F09" w:rsidP="00FB28CB">
      <w:pPr>
        <w:tabs>
          <w:tab w:val="left" w:pos="0"/>
          <w:tab w:val="left" w:pos="1134"/>
        </w:tabs>
        <w:spacing w:line="20" w:lineRule="atLeast"/>
        <w:ind w:left="720"/>
        <w:jc w:val="center"/>
        <w:rPr>
          <w:sz w:val="28"/>
          <w:szCs w:val="28"/>
        </w:rPr>
      </w:pPr>
    </w:p>
    <w:p w:rsidR="00F74F09" w:rsidRPr="00F33FAD" w:rsidRDefault="00F74F09" w:rsidP="00FB28CB">
      <w:pPr>
        <w:tabs>
          <w:tab w:val="left" w:pos="0"/>
          <w:tab w:val="left" w:pos="1134"/>
        </w:tabs>
        <w:spacing w:line="20" w:lineRule="atLeast"/>
        <w:rPr>
          <w:sz w:val="28"/>
          <w:szCs w:val="28"/>
        </w:rPr>
      </w:pPr>
    </w:p>
    <w:p w:rsidR="00F74F09" w:rsidRPr="00F33FAD" w:rsidRDefault="00F74F09" w:rsidP="00FB28CB">
      <w:pPr>
        <w:tabs>
          <w:tab w:val="left" w:pos="0"/>
          <w:tab w:val="left" w:pos="1134"/>
        </w:tabs>
        <w:spacing w:line="20" w:lineRule="atLeast"/>
        <w:rPr>
          <w:sz w:val="28"/>
          <w:szCs w:val="28"/>
        </w:rPr>
      </w:pPr>
    </w:p>
    <w:p w:rsidR="00F74F09" w:rsidRPr="00F33FAD" w:rsidRDefault="00F74F09" w:rsidP="00FB28CB">
      <w:pPr>
        <w:spacing w:line="20" w:lineRule="atLeast"/>
        <w:ind w:left="5670"/>
        <w:rPr>
          <w:sz w:val="28"/>
          <w:szCs w:val="28"/>
        </w:rPr>
        <w:sectPr w:rsidR="00F74F09" w:rsidRPr="00F33FAD" w:rsidSect="00FB28CB">
          <w:footerReference w:type="default" r:id="rId8"/>
          <w:pgSz w:w="11906" w:h="16838"/>
          <w:pgMar w:top="1134" w:right="851" w:bottom="1134" w:left="1701" w:header="709" w:footer="709" w:gutter="0"/>
          <w:pgNumType w:start="1"/>
          <w:cols w:space="708"/>
          <w:titlePg/>
          <w:docGrid w:linePitch="360"/>
        </w:sectPr>
      </w:pPr>
    </w:p>
    <w:p w:rsidR="00F74F09" w:rsidRPr="00282EE0" w:rsidRDefault="00F74F09" w:rsidP="00282EE0">
      <w:pPr>
        <w:spacing w:line="20" w:lineRule="atLeast"/>
        <w:ind w:left="4680"/>
      </w:pPr>
      <w:r w:rsidRPr="00282EE0">
        <w:t>Утвержден</w:t>
      </w:r>
    </w:p>
    <w:p w:rsidR="00F74F09" w:rsidRPr="00282EE0" w:rsidRDefault="00F74F09" w:rsidP="00282EE0">
      <w:pPr>
        <w:spacing w:line="20" w:lineRule="atLeast"/>
        <w:ind w:left="4680"/>
      </w:pPr>
      <w:r w:rsidRPr="00282EE0">
        <w:t>постановлением</w:t>
      </w:r>
    </w:p>
    <w:p w:rsidR="00F74F09" w:rsidRPr="00282EE0" w:rsidRDefault="00F74F09" w:rsidP="00282EE0">
      <w:pPr>
        <w:ind w:left="4680"/>
      </w:pPr>
      <w:r w:rsidRPr="00282EE0">
        <w:t>Администрации Головинского сельского поселения  от _______________  № _____</w:t>
      </w:r>
    </w:p>
    <w:p w:rsidR="00F74F09" w:rsidRPr="00F33FAD" w:rsidRDefault="00F74F09" w:rsidP="00FB28CB">
      <w:pPr>
        <w:spacing w:line="20" w:lineRule="atLeast"/>
        <w:rPr>
          <w:sz w:val="28"/>
          <w:szCs w:val="28"/>
        </w:rPr>
      </w:pPr>
    </w:p>
    <w:p w:rsidR="00F74F09" w:rsidRPr="00F33FAD" w:rsidRDefault="00F74F09" w:rsidP="00FB28CB">
      <w:pPr>
        <w:spacing w:line="20" w:lineRule="atLeast"/>
        <w:rPr>
          <w:sz w:val="28"/>
          <w:szCs w:val="28"/>
        </w:rPr>
      </w:pPr>
    </w:p>
    <w:p w:rsidR="00F74F09" w:rsidRPr="00282EE0" w:rsidRDefault="00F74F09" w:rsidP="00FB28CB">
      <w:pPr>
        <w:pStyle w:val="BodyText"/>
        <w:spacing w:line="20" w:lineRule="atLeast"/>
        <w:jc w:val="center"/>
        <w:rPr>
          <w:b/>
          <w:bCs/>
          <w:sz w:val="24"/>
          <w:szCs w:val="24"/>
        </w:rPr>
      </w:pPr>
      <w:r w:rsidRPr="00282EE0">
        <w:rPr>
          <w:b/>
          <w:bCs/>
          <w:sz w:val="24"/>
          <w:szCs w:val="24"/>
        </w:rPr>
        <w:t>Состав</w:t>
      </w:r>
    </w:p>
    <w:p w:rsidR="00F74F09" w:rsidRPr="00282EE0" w:rsidRDefault="00F74F09" w:rsidP="00FB28CB">
      <w:pPr>
        <w:pStyle w:val="BodyText"/>
        <w:spacing w:line="20" w:lineRule="atLeast"/>
        <w:jc w:val="center"/>
        <w:rPr>
          <w:b/>
          <w:bCs/>
          <w:sz w:val="24"/>
          <w:szCs w:val="24"/>
        </w:rPr>
      </w:pPr>
      <w:r w:rsidRPr="00282EE0">
        <w:rPr>
          <w:b/>
          <w:bCs/>
          <w:sz w:val="24"/>
          <w:szCs w:val="24"/>
        </w:rPr>
        <w:t xml:space="preserve">комиссии по реализации муниципальной целевой программы </w:t>
      </w:r>
      <w:r w:rsidRPr="00282EE0">
        <w:rPr>
          <w:b/>
          <w:bCs/>
          <w:color w:val="000000"/>
          <w:sz w:val="24"/>
          <w:szCs w:val="24"/>
        </w:rPr>
        <w:t>«П</w:t>
      </w:r>
      <w:r w:rsidRPr="00282EE0">
        <w:rPr>
          <w:b/>
          <w:bCs/>
          <w:sz w:val="24"/>
          <w:szCs w:val="24"/>
        </w:rPr>
        <w:t>оддержка молодых семей Головинского сельского поселения в приобретении (строительстве) жилья на 2018-2020 годы»</w:t>
      </w:r>
    </w:p>
    <w:p w:rsidR="00F74F09" w:rsidRPr="00F33FAD" w:rsidRDefault="00F74F09" w:rsidP="00FB28CB">
      <w:pPr>
        <w:pStyle w:val="BodyText"/>
        <w:spacing w:line="20" w:lineRule="atLeast"/>
        <w:jc w:val="center"/>
        <w:rPr>
          <w:b/>
          <w:bCs/>
        </w:rPr>
      </w:pPr>
    </w:p>
    <w:tbl>
      <w:tblPr>
        <w:tblW w:w="9039" w:type="dxa"/>
        <w:tblInd w:w="-106" w:type="dxa"/>
        <w:tblLook w:val="01E0"/>
      </w:tblPr>
      <w:tblGrid>
        <w:gridCol w:w="2802"/>
        <w:gridCol w:w="6237"/>
      </w:tblGrid>
      <w:tr w:rsidR="00F74F09" w:rsidRPr="00F33FAD">
        <w:tc>
          <w:tcPr>
            <w:tcW w:w="2802" w:type="dxa"/>
          </w:tcPr>
          <w:p w:rsidR="00F74F09" w:rsidRDefault="00F74F09" w:rsidP="00FB28CB">
            <w:pPr>
              <w:numPr>
                <w:ilvl w:val="0"/>
                <w:numId w:val="25"/>
              </w:numPr>
              <w:tabs>
                <w:tab w:val="clear" w:pos="4718"/>
                <w:tab w:val="left" w:pos="426"/>
                <w:tab w:val="num" w:pos="567"/>
              </w:tabs>
              <w:spacing w:line="20" w:lineRule="atLeast"/>
              <w:ind w:left="426" w:right="-108" w:hanging="426"/>
              <w:jc w:val="both"/>
              <w:rPr>
                <w:sz w:val="28"/>
                <w:szCs w:val="28"/>
              </w:rPr>
            </w:pPr>
            <w:r>
              <w:rPr>
                <w:sz w:val="28"/>
                <w:szCs w:val="28"/>
              </w:rPr>
              <w:t xml:space="preserve">Малофеева    – Татьяна </w:t>
            </w:r>
          </w:p>
          <w:p w:rsidR="00F74F09" w:rsidRPr="00331A29" w:rsidRDefault="00F74F09" w:rsidP="00FB28CB">
            <w:pPr>
              <w:tabs>
                <w:tab w:val="left" w:pos="426"/>
              </w:tabs>
              <w:spacing w:line="20" w:lineRule="atLeast"/>
              <w:ind w:left="426" w:right="-108"/>
              <w:jc w:val="both"/>
              <w:rPr>
                <w:sz w:val="28"/>
                <w:szCs w:val="28"/>
              </w:rPr>
            </w:pPr>
            <w:r>
              <w:rPr>
                <w:sz w:val="28"/>
                <w:szCs w:val="28"/>
              </w:rPr>
              <w:t>Николае</w:t>
            </w:r>
            <w:r w:rsidRPr="00331A29">
              <w:rPr>
                <w:sz w:val="28"/>
                <w:szCs w:val="28"/>
              </w:rPr>
              <w:t>вна</w:t>
            </w:r>
          </w:p>
        </w:tc>
        <w:tc>
          <w:tcPr>
            <w:tcW w:w="6237" w:type="dxa"/>
          </w:tcPr>
          <w:p w:rsidR="00F74F09" w:rsidRPr="00F33FAD" w:rsidRDefault="00F74F09" w:rsidP="00FB28CB">
            <w:pPr>
              <w:spacing w:line="20" w:lineRule="atLeast"/>
              <w:jc w:val="both"/>
              <w:rPr>
                <w:sz w:val="28"/>
                <w:szCs w:val="28"/>
              </w:rPr>
            </w:pPr>
            <w:r>
              <w:rPr>
                <w:sz w:val="28"/>
                <w:szCs w:val="28"/>
              </w:rPr>
              <w:t>Глава Головинского сельского поселения</w:t>
            </w:r>
            <w:r w:rsidRPr="00F33FAD">
              <w:rPr>
                <w:sz w:val="28"/>
                <w:szCs w:val="28"/>
              </w:rPr>
              <w:t>, председатель комиссии;</w:t>
            </w:r>
          </w:p>
        </w:tc>
      </w:tr>
      <w:tr w:rsidR="00F74F09" w:rsidRPr="00F33FAD">
        <w:tc>
          <w:tcPr>
            <w:tcW w:w="2802" w:type="dxa"/>
          </w:tcPr>
          <w:p w:rsidR="00F74F09" w:rsidRDefault="00F74F09" w:rsidP="00FB28CB">
            <w:pPr>
              <w:numPr>
                <w:ilvl w:val="0"/>
                <w:numId w:val="25"/>
              </w:numPr>
              <w:tabs>
                <w:tab w:val="clear" w:pos="4718"/>
                <w:tab w:val="left" w:pos="426"/>
                <w:tab w:val="num" w:pos="567"/>
              </w:tabs>
              <w:spacing w:line="20" w:lineRule="atLeast"/>
              <w:ind w:left="426" w:right="-108" w:hanging="426"/>
              <w:jc w:val="both"/>
              <w:rPr>
                <w:sz w:val="28"/>
                <w:szCs w:val="28"/>
              </w:rPr>
            </w:pPr>
            <w:r>
              <w:rPr>
                <w:sz w:val="28"/>
                <w:szCs w:val="28"/>
              </w:rPr>
              <w:t>Гулькович</w:t>
            </w:r>
            <w:r w:rsidRPr="00F33FAD">
              <w:rPr>
                <w:sz w:val="28"/>
                <w:szCs w:val="28"/>
              </w:rPr>
              <w:t xml:space="preserve"> </w:t>
            </w:r>
            <w:r>
              <w:rPr>
                <w:sz w:val="28"/>
                <w:szCs w:val="28"/>
              </w:rPr>
              <w:t xml:space="preserve">           – Ольга</w:t>
            </w:r>
            <w:r w:rsidRPr="00F33FAD">
              <w:rPr>
                <w:sz w:val="28"/>
                <w:szCs w:val="28"/>
              </w:rPr>
              <w:t xml:space="preserve"> </w:t>
            </w:r>
          </w:p>
          <w:p w:rsidR="00F74F09" w:rsidRPr="00F33FAD" w:rsidRDefault="00F74F09" w:rsidP="00FB28CB">
            <w:pPr>
              <w:tabs>
                <w:tab w:val="num" w:pos="0"/>
                <w:tab w:val="left" w:pos="426"/>
              </w:tabs>
              <w:spacing w:line="20" w:lineRule="atLeast"/>
              <w:ind w:left="426" w:right="-108"/>
              <w:jc w:val="both"/>
              <w:rPr>
                <w:sz w:val="28"/>
                <w:szCs w:val="28"/>
              </w:rPr>
            </w:pPr>
            <w:r>
              <w:rPr>
                <w:sz w:val="28"/>
                <w:szCs w:val="28"/>
              </w:rPr>
              <w:t>Александровна</w:t>
            </w:r>
            <w:r w:rsidRPr="00F33FAD">
              <w:rPr>
                <w:sz w:val="28"/>
                <w:szCs w:val="28"/>
              </w:rPr>
              <w:t xml:space="preserve"> </w:t>
            </w:r>
          </w:p>
        </w:tc>
        <w:tc>
          <w:tcPr>
            <w:tcW w:w="6237" w:type="dxa"/>
          </w:tcPr>
          <w:p w:rsidR="00F74F09" w:rsidRPr="00F33FAD" w:rsidRDefault="00F74F09" w:rsidP="00FB28CB">
            <w:pPr>
              <w:spacing w:line="20" w:lineRule="atLeast"/>
              <w:jc w:val="both"/>
              <w:rPr>
                <w:sz w:val="28"/>
                <w:szCs w:val="28"/>
              </w:rPr>
            </w:pPr>
            <w:r>
              <w:rPr>
                <w:sz w:val="28"/>
                <w:szCs w:val="28"/>
              </w:rPr>
              <w:t>Директор МУ «Благол» Головинского сельского поселения</w:t>
            </w:r>
            <w:r w:rsidRPr="00F33FAD">
              <w:rPr>
                <w:sz w:val="28"/>
                <w:szCs w:val="28"/>
              </w:rPr>
              <w:t>, заместитель председателя комиссии;</w:t>
            </w:r>
          </w:p>
        </w:tc>
      </w:tr>
      <w:tr w:rsidR="00F74F09" w:rsidRPr="00F33FAD">
        <w:tc>
          <w:tcPr>
            <w:tcW w:w="2802" w:type="dxa"/>
          </w:tcPr>
          <w:p w:rsidR="00F74F09" w:rsidRDefault="00F74F09" w:rsidP="00FB28CB">
            <w:pPr>
              <w:numPr>
                <w:ilvl w:val="0"/>
                <w:numId w:val="25"/>
              </w:numPr>
              <w:tabs>
                <w:tab w:val="clear" w:pos="4718"/>
                <w:tab w:val="left" w:pos="426"/>
                <w:tab w:val="num" w:pos="567"/>
              </w:tabs>
              <w:spacing w:line="20" w:lineRule="atLeast"/>
              <w:ind w:left="426" w:right="-108" w:hanging="426"/>
              <w:jc w:val="both"/>
              <w:rPr>
                <w:sz w:val="28"/>
                <w:szCs w:val="28"/>
              </w:rPr>
            </w:pPr>
            <w:r>
              <w:rPr>
                <w:sz w:val="28"/>
                <w:szCs w:val="28"/>
              </w:rPr>
              <w:t>Дронова</w:t>
            </w:r>
            <w:r w:rsidRPr="00F33FAD">
              <w:rPr>
                <w:sz w:val="28"/>
                <w:szCs w:val="28"/>
              </w:rPr>
              <w:t xml:space="preserve"> </w:t>
            </w:r>
            <w:r>
              <w:rPr>
                <w:sz w:val="28"/>
                <w:szCs w:val="28"/>
              </w:rPr>
              <w:t xml:space="preserve">     – Наталья</w:t>
            </w:r>
            <w:r w:rsidRPr="00F33FAD">
              <w:rPr>
                <w:sz w:val="28"/>
                <w:szCs w:val="28"/>
              </w:rPr>
              <w:t xml:space="preserve"> </w:t>
            </w:r>
          </w:p>
          <w:p w:rsidR="00F74F09" w:rsidRPr="00F33FAD" w:rsidRDefault="00F74F09" w:rsidP="00FB28CB">
            <w:pPr>
              <w:tabs>
                <w:tab w:val="num" w:pos="0"/>
                <w:tab w:val="left" w:pos="426"/>
                <w:tab w:val="num" w:pos="567"/>
              </w:tabs>
              <w:spacing w:line="20" w:lineRule="atLeast"/>
              <w:ind w:left="426" w:right="-108"/>
              <w:jc w:val="both"/>
              <w:rPr>
                <w:sz w:val="28"/>
                <w:szCs w:val="28"/>
              </w:rPr>
            </w:pPr>
            <w:r>
              <w:rPr>
                <w:sz w:val="28"/>
                <w:szCs w:val="28"/>
              </w:rPr>
              <w:t>Сергеевна</w:t>
            </w:r>
            <w:r w:rsidRPr="00F33FAD">
              <w:rPr>
                <w:sz w:val="28"/>
                <w:szCs w:val="28"/>
              </w:rPr>
              <w:t xml:space="preserve"> </w:t>
            </w:r>
          </w:p>
        </w:tc>
        <w:tc>
          <w:tcPr>
            <w:tcW w:w="6237" w:type="dxa"/>
          </w:tcPr>
          <w:p w:rsidR="00F74F09" w:rsidRPr="00F33FAD" w:rsidRDefault="00F74F09" w:rsidP="00FB28CB">
            <w:pPr>
              <w:spacing w:line="20" w:lineRule="atLeast"/>
              <w:jc w:val="both"/>
              <w:rPr>
                <w:sz w:val="28"/>
                <w:szCs w:val="28"/>
              </w:rPr>
            </w:pPr>
            <w:r>
              <w:rPr>
                <w:sz w:val="28"/>
                <w:szCs w:val="28"/>
              </w:rPr>
              <w:t>Заместитель директора МУ «Благол» Головинского сельского поселения</w:t>
            </w:r>
            <w:r w:rsidRPr="00F33FAD">
              <w:rPr>
                <w:sz w:val="28"/>
                <w:szCs w:val="28"/>
              </w:rPr>
              <w:t>, ответственный секретарь комиссии.</w:t>
            </w:r>
          </w:p>
        </w:tc>
      </w:tr>
      <w:tr w:rsidR="00F74F09" w:rsidRPr="00F33FAD">
        <w:tc>
          <w:tcPr>
            <w:tcW w:w="9039" w:type="dxa"/>
            <w:gridSpan w:val="2"/>
          </w:tcPr>
          <w:p w:rsidR="00F74F09" w:rsidRPr="00F33FAD" w:rsidRDefault="00F74F09" w:rsidP="00FB28CB">
            <w:pPr>
              <w:spacing w:line="20" w:lineRule="atLeast"/>
              <w:jc w:val="both"/>
              <w:rPr>
                <w:sz w:val="28"/>
                <w:szCs w:val="28"/>
              </w:rPr>
            </w:pPr>
            <w:r w:rsidRPr="00F33FAD">
              <w:rPr>
                <w:sz w:val="28"/>
                <w:szCs w:val="28"/>
              </w:rPr>
              <w:t>Члены комиссии:</w:t>
            </w:r>
          </w:p>
        </w:tc>
      </w:tr>
      <w:tr w:rsidR="00F74F09" w:rsidRPr="00F33FAD">
        <w:tc>
          <w:tcPr>
            <w:tcW w:w="2802" w:type="dxa"/>
          </w:tcPr>
          <w:p w:rsidR="00F74F09" w:rsidRDefault="00F74F09" w:rsidP="00FB28CB">
            <w:pPr>
              <w:numPr>
                <w:ilvl w:val="0"/>
                <w:numId w:val="25"/>
              </w:numPr>
              <w:tabs>
                <w:tab w:val="clear" w:pos="4718"/>
                <w:tab w:val="left" w:pos="426"/>
                <w:tab w:val="num" w:pos="567"/>
              </w:tabs>
              <w:spacing w:line="20" w:lineRule="atLeast"/>
              <w:ind w:left="426" w:right="-108" w:hanging="426"/>
              <w:jc w:val="both"/>
              <w:rPr>
                <w:sz w:val="28"/>
                <w:szCs w:val="28"/>
              </w:rPr>
            </w:pPr>
            <w:r>
              <w:rPr>
                <w:sz w:val="28"/>
                <w:szCs w:val="28"/>
              </w:rPr>
              <w:t xml:space="preserve">Белозобова </w:t>
            </w:r>
            <w:r w:rsidRPr="00F33FAD">
              <w:rPr>
                <w:sz w:val="28"/>
                <w:szCs w:val="28"/>
              </w:rPr>
              <w:t xml:space="preserve">  </w:t>
            </w:r>
            <w:r>
              <w:rPr>
                <w:sz w:val="28"/>
                <w:szCs w:val="28"/>
              </w:rPr>
              <w:t xml:space="preserve">     – Лидия </w:t>
            </w:r>
          </w:p>
          <w:p w:rsidR="00F74F09" w:rsidRPr="00F33FAD" w:rsidRDefault="00F74F09" w:rsidP="00FB28CB">
            <w:pPr>
              <w:tabs>
                <w:tab w:val="num" w:pos="0"/>
                <w:tab w:val="left" w:pos="426"/>
              </w:tabs>
              <w:spacing w:line="20" w:lineRule="atLeast"/>
              <w:ind w:left="426" w:right="-108"/>
              <w:jc w:val="both"/>
              <w:rPr>
                <w:sz w:val="28"/>
                <w:szCs w:val="28"/>
              </w:rPr>
            </w:pPr>
            <w:r>
              <w:rPr>
                <w:sz w:val="28"/>
                <w:szCs w:val="28"/>
              </w:rPr>
              <w:t>Сергеевна</w:t>
            </w:r>
          </w:p>
        </w:tc>
        <w:tc>
          <w:tcPr>
            <w:tcW w:w="6237" w:type="dxa"/>
          </w:tcPr>
          <w:p w:rsidR="00F74F09" w:rsidRPr="00F33FAD" w:rsidRDefault="00F74F09" w:rsidP="00FB28CB">
            <w:pPr>
              <w:spacing w:line="20" w:lineRule="atLeast"/>
              <w:jc w:val="both"/>
              <w:rPr>
                <w:sz w:val="28"/>
                <w:szCs w:val="28"/>
              </w:rPr>
            </w:pPr>
            <w:r>
              <w:rPr>
                <w:sz w:val="28"/>
                <w:szCs w:val="28"/>
              </w:rPr>
              <w:t>Специалист по финансовой политике</w:t>
            </w:r>
            <w:r w:rsidRPr="00F33FAD">
              <w:rPr>
                <w:sz w:val="28"/>
                <w:szCs w:val="28"/>
              </w:rPr>
              <w:t xml:space="preserve"> Администрации </w:t>
            </w:r>
            <w:r>
              <w:rPr>
                <w:sz w:val="28"/>
                <w:szCs w:val="28"/>
              </w:rPr>
              <w:t>поселения</w:t>
            </w:r>
            <w:r w:rsidRPr="00F33FAD">
              <w:rPr>
                <w:sz w:val="28"/>
                <w:szCs w:val="28"/>
              </w:rPr>
              <w:t>.</w:t>
            </w:r>
          </w:p>
        </w:tc>
      </w:tr>
      <w:tr w:rsidR="00F74F09" w:rsidRPr="00F33FAD">
        <w:tc>
          <w:tcPr>
            <w:tcW w:w="2802" w:type="dxa"/>
          </w:tcPr>
          <w:p w:rsidR="00F74F09" w:rsidRDefault="00F74F09" w:rsidP="00FB28CB">
            <w:pPr>
              <w:numPr>
                <w:ilvl w:val="0"/>
                <w:numId w:val="25"/>
              </w:numPr>
              <w:tabs>
                <w:tab w:val="clear" w:pos="4718"/>
                <w:tab w:val="left" w:pos="426"/>
                <w:tab w:val="num" w:pos="567"/>
              </w:tabs>
              <w:spacing w:line="20" w:lineRule="atLeast"/>
              <w:ind w:left="426" w:right="-108" w:hanging="426"/>
              <w:jc w:val="both"/>
              <w:rPr>
                <w:sz w:val="28"/>
                <w:szCs w:val="28"/>
              </w:rPr>
            </w:pPr>
            <w:r>
              <w:rPr>
                <w:sz w:val="28"/>
                <w:szCs w:val="28"/>
              </w:rPr>
              <w:t>Мусаева</w:t>
            </w:r>
            <w:r w:rsidRPr="00F33FAD">
              <w:rPr>
                <w:sz w:val="28"/>
                <w:szCs w:val="28"/>
              </w:rPr>
              <w:t xml:space="preserve"> </w:t>
            </w:r>
            <w:r>
              <w:rPr>
                <w:sz w:val="28"/>
                <w:szCs w:val="28"/>
              </w:rPr>
              <w:t xml:space="preserve">  – Гульнара</w:t>
            </w:r>
            <w:r w:rsidRPr="00F33FAD">
              <w:rPr>
                <w:sz w:val="28"/>
                <w:szCs w:val="28"/>
              </w:rPr>
              <w:t xml:space="preserve"> </w:t>
            </w:r>
          </w:p>
          <w:p w:rsidR="00F74F09" w:rsidRPr="00F33FAD" w:rsidRDefault="00F74F09" w:rsidP="00FB28CB">
            <w:pPr>
              <w:tabs>
                <w:tab w:val="num" w:pos="0"/>
                <w:tab w:val="left" w:pos="426"/>
              </w:tabs>
              <w:spacing w:line="20" w:lineRule="atLeast"/>
              <w:ind w:left="426" w:right="-108"/>
              <w:jc w:val="both"/>
              <w:rPr>
                <w:sz w:val="28"/>
                <w:szCs w:val="28"/>
              </w:rPr>
            </w:pPr>
            <w:r>
              <w:rPr>
                <w:sz w:val="28"/>
                <w:szCs w:val="28"/>
              </w:rPr>
              <w:t>Бердибаевна</w:t>
            </w:r>
            <w:r w:rsidRPr="00F33FAD">
              <w:rPr>
                <w:sz w:val="28"/>
                <w:szCs w:val="28"/>
              </w:rPr>
              <w:t xml:space="preserve"> </w:t>
            </w:r>
          </w:p>
        </w:tc>
        <w:tc>
          <w:tcPr>
            <w:tcW w:w="6237" w:type="dxa"/>
          </w:tcPr>
          <w:p w:rsidR="00F74F09" w:rsidRPr="00F33FAD" w:rsidRDefault="00F74F09" w:rsidP="00FB28CB">
            <w:pPr>
              <w:spacing w:line="20" w:lineRule="atLeast"/>
              <w:jc w:val="both"/>
              <w:rPr>
                <w:sz w:val="28"/>
                <w:szCs w:val="28"/>
              </w:rPr>
            </w:pPr>
            <w:r>
              <w:rPr>
                <w:sz w:val="28"/>
                <w:szCs w:val="28"/>
              </w:rPr>
              <w:t>Директор МУ «СКЦ Головинского сельского поселения</w:t>
            </w:r>
            <w:r w:rsidRPr="00F33FAD">
              <w:rPr>
                <w:sz w:val="28"/>
                <w:szCs w:val="28"/>
              </w:rPr>
              <w:t>;</w:t>
            </w:r>
          </w:p>
        </w:tc>
      </w:tr>
      <w:tr w:rsidR="00F74F09" w:rsidRPr="00F33FAD">
        <w:tc>
          <w:tcPr>
            <w:tcW w:w="2802" w:type="dxa"/>
          </w:tcPr>
          <w:p w:rsidR="00F74F09" w:rsidRDefault="00F74F09" w:rsidP="00FB28CB">
            <w:pPr>
              <w:numPr>
                <w:ilvl w:val="0"/>
                <w:numId w:val="25"/>
              </w:numPr>
              <w:tabs>
                <w:tab w:val="clear" w:pos="4718"/>
                <w:tab w:val="left" w:pos="426"/>
                <w:tab w:val="num" w:pos="567"/>
              </w:tabs>
              <w:spacing w:line="20" w:lineRule="atLeast"/>
              <w:ind w:left="426" w:right="-108" w:hanging="426"/>
              <w:jc w:val="both"/>
              <w:rPr>
                <w:sz w:val="28"/>
                <w:szCs w:val="28"/>
              </w:rPr>
            </w:pPr>
            <w:r>
              <w:rPr>
                <w:sz w:val="28"/>
                <w:szCs w:val="28"/>
              </w:rPr>
              <w:t>Мочалова</w:t>
            </w:r>
            <w:r w:rsidRPr="00F33FAD">
              <w:rPr>
                <w:sz w:val="28"/>
                <w:szCs w:val="28"/>
              </w:rPr>
              <w:t xml:space="preserve">  </w:t>
            </w:r>
            <w:r>
              <w:rPr>
                <w:sz w:val="28"/>
                <w:szCs w:val="28"/>
              </w:rPr>
              <w:t xml:space="preserve">  – Ирина</w:t>
            </w:r>
            <w:r w:rsidRPr="00F33FAD">
              <w:rPr>
                <w:sz w:val="28"/>
                <w:szCs w:val="28"/>
              </w:rPr>
              <w:t xml:space="preserve"> </w:t>
            </w:r>
          </w:p>
          <w:p w:rsidR="00F74F09" w:rsidRPr="00F33FAD" w:rsidRDefault="00F74F09" w:rsidP="00FB28CB">
            <w:pPr>
              <w:tabs>
                <w:tab w:val="left" w:pos="426"/>
              </w:tabs>
              <w:spacing w:line="20" w:lineRule="atLeast"/>
              <w:ind w:left="426" w:right="-108"/>
              <w:jc w:val="both"/>
              <w:rPr>
                <w:sz w:val="28"/>
                <w:szCs w:val="28"/>
              </w:rPr>
            </w:pPr>
            <w:r>
              <w:rPr>
                <w:sz w:val="28"/>
                <w:szCs w:val="28"/>
              </w:rPr>
              <w:t>Александровна</w:t>
            </w:r>
          </w:p>
        </w:tc>
        <w:tc>
          <w:tcPr>
            <w:tcW w:w="6237" w:type="dxa"/>
          </w:tcPr>
          <w:p w:rsidR="00F74F09" w:rsidRPr="00F33FAD" w:rsidRDefault="00F74F09" w:rsidP="00FB28CB">
            <w:pPr>
              <w:spacing w:line="20" w:lineRule="atLeast"/>
              <w:jc w:val="both"/>
              <w:rPr>
                <w:sz w:val="28"/>
                <w:szCs w:val="28"/>
              </w:rPr>
            </w:pPr>
            <w:r w:rsidRPr="00F33FAD">
              <w:rPr>
                <w:sz w:val="28"/>
                <w:szCs w:val="28"/>
              </w:rPr>
              <w:t xml:space="preserve">специалист отдела по </w:t>
            </w:r>
            <w:r>
              <w:rPr>
                <w:sz w:val="28"/>
                <w:szCs w:val="28"/>
              </w:rPr>
              <w:t>социальной политике</w:t>
            </w:r>
            <w:r w:rsidRPr="00F33FAD">
              <w:rPr>
                <w:sz w:val="28"/>
                <w:szCs w:val="28"/>
              </w:rPr>
              <w:t xml:space="preserve"> Администрации </w:t>
            </w:r>
            <w:r>
              <w:rPr>
                <w:sz w:val="28"/>
                <w:szCs w:val="28"/>
              </w:rPr>
              <w:t>поселения</w:t>
            </w:r>
            <w:r w:rsidRPr="00F33FAD">
              <w:rPr>
                <w:sz w:val="28"/>
                <w:szCs w:val="28"/>
              </w:rPr>
              <w:t>;</w:t>
            </w:r>
          </w:p>
        </w:tc>
      </w:tr>
      <w:tr w:rsidR="00F74F09" w:rsidRPr="00F33FAD">
        <w:tc>
          <w:tcPr>
            <w:tcW w:w="2802" w:type="dxa"/>
          </w:tcPr>
          <w:p w:rsidR="00F74F09" w:rsidRDefault="00F74F09" w:rsidP="00FB28CB">
            <w:pPr>
              <w:numPr>
                <w:ilvl w:val="0"/>
                <w:numId w:val="25"/>
              </w:numPr>
              <w:tabs>
                <w:tab w:val="clear" w:pos="4718"/>
                <w:tab w:val="left" w:pos="426"/>
                <w:tab w:val="num" w:pos="567"/>
              </w:tabs>
              <w:spacing w:line="20" w:lineRule="atLeast"/>
              <w:ind w:left="426" w:right="-108" w:hanging="426"/>
              <w:jc w:val="both"/>
              <w:rPr>
                <w:sz w:val="28"/>
                <w:szCs w:val="28"/>
              </w:rPr>
            </w:pPr>
            <w:r>
              <w:rPr>
                <w:sz w:val="28"/>
                <w:szCs w:val="28"/>
              </w:rPr>
              <w:t>Соловьева</w:t>
            </w:r>
            <w:r w:rsidRPr="00F33FAD">
              <w:rPr>
                <w:sz w:val="28"/>
                <w:szCs w:val="28"/>
              </w:rPr>
              <w:t xml:space="preserve">  </w:t>
            </w:r>
            <w:r>
              <w:rPr>
                <w:sz w:val="28"/>
                <w:szCs w:val="28"/>
              </w:rPr>
              <w:t xml:space="preserve">  – Галина</w:t>
            </w:r>
            <w:r w:rsidRPr="00F33FAD">
              <w:rPr>
                <w:sz w:val="28"/>
                <w:szCs w:val="28"/>
              </w:rPr>
              <w:t xml:space="preserve"> </w:t>
            </w:r>
          </w:p>
          <w:p w:rsidR="00F74F09" w:rsidRPr="00F33FAD" w:rsidRDefault="00F74F09" w:rsidP="00FB28CB">
            <w:pPr>
              <w:tabs>
                <w:tab w:val="num" w:pos="0"/>
                <w:tab w:val="left" w:pos="426"/>
              </w:tabs>
              <w:spacing w:line="20" w:lineRule="atLeast"/>
              <w:ind w:left="426" w:right="-108"/>
              <w:jc w:val="both"/>
              <w:rPr>
                <w:sz w:val="28"/>
                <w:szCs w:val="28"/>
              </w:rPr>
            </w:pPr>
            <w:r>
              <w:rPr>
                <w:sz w:val="28"/>
                <w:szCs w:val="28"/>
              </w:rPr>
              <w:t>Николаевна</w:t>
            </w:r>
          </w:p>
        </w:tc>
        <w:tc>
          <w:tcPr>
            <w:tcW w:w="6237" w:type="dxa"/>
          </w:tcPr>
          <w:p w:rsidR="00F74F09" w:rsidRPr="00F33FAD" w:rsidRDefault="00F74F09" w:rsidP="00FB28CB">
            <w:pPr>
              <w:tabs>
                <w:tab w:val="left" w:pos="0"/>
                <w:tab w:val="left" w:pos="1134"/>
              </w:tabs>
              <w:spacing w:line="20" w:lineRule="atLeast"/>
              <w:jc w:val="both"/>
              <w:rPr>
                <w:sz w:val="28"/>
                <w:szCs w:val="28"/>
              </w:rPr>
            </w:pPr>
            <w:r w:rsidRPr="00F33FAD">
              <w:rPr>
                <w:sz w:val="28"/>
                <w:szCs w:val="28"/>
              </w:rPr>
              <w:t>главный бухгалтер Администраци</w:t>
            </w:r>
            <w:r>
              <w:rPr>
                <w:sz w:val="28"/>
                <w:szCs w:val="28"/>
              </w:rPr>
              <w:t>и</w:t>
            </w:r>
            <w:r w:rsidRPr="00F33FAD">
              <w:rPr>
                <w:sz w:val="28"/>
                <w:szCs w:val="28"/>
              </w:rPr>
              <w:t xml:space="preserve"> </w:t>
            </w:r>
            <w:r>
              <w:rPr>
                <w:sz w:val="28"/>
                <w:szCs w:val="28"/>
              </w:rPr>
              <w:t>поселения</w:t>
            </w:r>
          </w:p>
        </w:tc>
      </w:tr>
    </w:tbl>
    <w:p w:rsidR="00F74F09" w:rsidRPr="00F33FAD" w:rsidRDefault="00F74F09" w:rsidP="00FB28CB">
      <w:pPr>
        <w:spacing w:line="20" w:lineRule="atLeast"/>
        <w:ind w:left="5670"/>
        <w:rPr>
          <w:sz w:val="28"/>
          <w:szCs w:val="28"/>
        </w:rPr>
      </w:pPr>
    </w:p>
    <w:p w:rsidR="00F74F09" w:rsidRPr="00F33FAD" w:rsidRDefault="00F74F09" w:rsidP="00FB28CB">
      <w:pPr>
        <w:spacing w:line="20" w:lineRule="atLeast"/>
        <w:rPr>
          <w:sz w:val="28"/>
          <w:szCs w:val="28"/>
        </w:rPr>
      </w:pPr>
    </w:p>
    <w:p w:rsidR="00F74F09" w:rsidRPr="00F33FAD" w:rsidRDefault="00F74F09" w:rsidP="00FB28CB">
      <w:pPr>
        <w:tabs>
          <w:tab w:val="left" w:pos="0"/>
          <w:tab w:val="left" w:pos="1134"/>
        </w:tabs>
        <w:spacing w:line="20" w:lineRule="atLeast"/>
        <w:ind w:left="720"/>
        <w:jc w:val="center"/>
        <w:rPr>
          <w:sz w:val="28"/>
          <w:szCs w:val="28"/>
        </w:rPr>
      </w:pPr>
    </w:p>
    <w:p w:rsidR="00F74F09" w:rsidRPr="00F33FAD" w:rsidRDefault="00F74F09" w:rsidP="00FB28CB">
      <w:pPr>
        <w:spacing w:line="20" w:lineRule="atLeast"/>
        <w:rPr>
          <w:sz w:val="28"/>
          <w:szCs w:val="28"/>
        </w:rPr>
      </w:pPr>
    </w:p>
    <w:p w:rsidR="00F74F09" w:rsidRPr="00F33FAD" w:rsidRDefault="00F74F09" w:rsidP="00FB28CB">
      <w:pPr>
        <w:spacing w:line="20" w:lineRule="atLeast"/>
      </w:pPr>
    </w:p>
    <w:p w:rsidR="00F74F09" w:rsidRPr="00F33FAD" w:rsidRDefault="00F74F09" w:rsidP="00FB28CB">
      <w:pPr>
        <w:spacing w:line="20" w:lineRule="atLeast"/>
        <w:ind w:left="5670"/>
        <w:jc w:val="right"/>
        <w:rPr>
          <w:sz w:val="28"/>
          <w:szCs w:val="28"/>
        </w:rPr>
        <w:sectPr w:rsidR="00F74F09" w:rsidRPr="00F33FAD" w:rsidSect="00FB28CB">
          <w:pgSz w:w="11906" w:h="16838"/>
          <w:pgMar w:top="1531" w:right="851" w:bottom="1134" w:left="1701" w:header="709" w:footer="709" w:gutter="0"/>
          <w:pgNumType w:start="1"/>
          <w:cols w:space="708"/>
          <w:titlePg/>
          <w:docGrid w:linePitch="360"/>
        </w:sectPr>
      </w:pPr>
    </w:p>
    <w:p w:rsidR="00F74F09" w:rsidRPr="00282EE0" w:rsidRDefault="00F74F09" w:rsidP="00873441">
      <w:pPr>
        <w:spacing w:line="20" w:lineRule="atLeast"/>
        <w:ind w:left="4680"/>
      </w:pPr>
      <w:r w:rsidRPr="00282EE0">
        <w:t>Утвержден</w:t>
      </w:r>
    </w:p>
    <w:p w:rsidR="00F74F09" w:rsidRPr="00282EE0" w:rsidRDefault="00F74F09" w:rsidP="00873441">
      <w:pPr>
        <w:spacing w:line="20" w:lineRule="atLeast"/>
        <w:ind w:left="4680"/>
      </w:pPr>
      <w:r w:rsidRPr="00282EE0">
        <w:t>постановлением</w:t>
      </w:r>
    </w:p>
    <w:p w:rsidR="00F74F09" w:rsidRPr="00282EE0" w:rsidRDefault="00F74F09" w:rsidP="00873441">
      <w:pPr>
        <w:ind w:left="4680"/>
      </w:pPr>
      <w:r w:rsidRPr="00282EE0">
        <w:t>Администрации Головинского сельского поселения  от _______________  № _____</w:t>
      </w:r>
    </w:p>
    <w:p w:rsidR="00F74F09" w:rsidRPr="00F33FAD" w:rsidRDefault="00F74F09" w:rsidP="00FB28CB">
      <w:pPr>
        <w:spacing w:line="20" w:lineRule="atLeast"/>
        <w:rPr>
          <w:sz w:val="28"/>
          <w:szCs w:val="28"/>
        </w:rPr>
      </w:pPr>
    </w:p>
    <w:p w:rsidR="00F74F09" w:rsidRPr="00873441" w:rsidRDefault="00F74F09" w:rsidP="00FB28CB">
      <w:pPr>
        <w:pStyle w:val="BodyText"/>
        <w:spacing w:line="20" w:lineRule="atLeast"/>
        <w:jc w:val="center"/>
        <w:rPr>
          <w:b/>
          <w:bCs/>
          <w:sz w:val="24"/>
          <w:szCs w:val="24"/>
        </w:rPr>
      </w:pPr>
      <w:r w:rsidRPr="00873441">
        <w:rPr>
          <w:b/>
          <w:bCs/>
          <w:sz w:val="24"/>
          <w:szCs w:val="24"/>
        </w:rPr>
        <w:t>План мероприятий</w:t>
      </w:r>
    </w:p>
    <w:p w:rsidR="00F74F09" w:rsidRPr="00873441" w:rsidRDefault="00F74F09" w:rsidP="00FB28CB">
      <w:pPr>
        <w:pStyle w:val="BodyText"/>
        <w:spacing w:line="20" w:lineRule="atLeast"/>
        <w:jc w:val="center"/>
        <w:rPr>
          <w:b/>
          <w:bCs/>
          <w:sz w:val="24"/>
          <w:szCs w:val="24"/>
        </w:rPr>
      </w:pPr>
      <w:r w:rsidRPr="00873441">
        <w:rPr>
          <w:b/>
          <w:bCs/>
          <w:sz w:val="24"/>
          <w:szCs w:val="24"/>
        </w:rPr>
        <w:t>по исполнению постановления Администрации Ярославской области от 17.03.2011  № 171-п</w:t>
      </w:r>
    </w:p>
    <w:p w:rsidR="00F74F09" w:rsidRPr="00873441" w:rsidRDefault="00F74F09" w:rsidP="00FB28CB">
      <w:pPr>
        <w:pStyle w:val="BodyText"/>
        <w:spacing w:line="20" w:lineRule="atLeast"/>
        <w:jc w:val="center"/>
        <w:rPr>
          <w:b/>
          <w:bCs/>
          <w:sz w:val="24"/>
          <w:szCs w:val="24"/>
        </w:rPr>
      </w:pPr>
      <w:r w:rsidRPr="00873441">
        <w:rPr>
          <w:b/>
          <w:bCs/>
          <w:sz w:val="24"/>
          <w:szCs w:val="24"/>
        </w:rPr>
        <w:t xml:space="preserve">«Об утверждении Положения о порядке предоставления молодым семьям социальных выплат </w:t>
      </w:r>
    </w:p>
    <w:p w:rsidR="00F74F09" w:rsidRPr="00873441" w:rsidRDefault="00F74F09" w:rsidP="00FB28CB">
      <w:pPr>
        <w:pStyle w:val="BodyText"/>
        <w:spacing w:line="20" w:lineRule="atLeast"/>
        <w:jc w:val="center"/>
        <w:rPr>
          <w:b/>
          <w:bCs/>
          <w:sz w:val="24"/>
          <w:szCs w:val="24"/>
        </w:rPr>
      </w:pPr>
      <w:r w:rsidRPr="00873441">
        <w:rPr>
          <w:b/>
          <w:bCs/>
          <w:sz w:val="24"/>
          <w:szCs w:val="24"/>
        </w:rPr>
        <w:t>на приобретение (строительство) жилья»</w:t>
      </w:r>
    </w:p>
    <w:p w:rsidR="00F74F09" w:rsidRPr="00873441" w:rsidRDefault="00F74F09" w:rsidP="00FB28CB">
      <w:pPr>
        <w:pStyle w:val="BodyText"/>
        <w:spacing w:line="20" w:lineRule="atLeast"/>
        <w:jc w:val="center"/>
        <w:rPr>
          <w:b/>
          <w:bCs/>
          <w:sz w:val="24"/>
          <w:szCs w:val="24"/>
        </w:rPr>
      </w:pP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2977"/>
        <w:gridCol w:w="2835"/>
      </w:tblGrid>
      <w:tr w:rsidR="00F74F09" w:rsidRPr="00873441">
        <w:tc>
          <w:tcPr>
            <w:tcW w:w="8613" w:type="dxa"/>
          </w:tcPr>
          <w:p w:rsidR="00F74F09" w:rsidRPr="00873441" w:rsidRDefault="00F74F09" w:rsidP="00FB28CB">
            <w:pPr>
              <w:pStyle w:val="BodyText"/>
              <w:spacing w:line="20" w:lineRule="atLeast"/>
              <w:jc w:val="center"/>
              <w:rPr>
                <w:sz w:val="24"/>
                <w:szCs w:val="24"/>
              </w:rPr>
            </w:pPr>
            <w:r w:rsidRPr="00873441">
              <w:rPr>
                <w:sz w:val="24"/>
                <w:szCs w:val="24"/>
              </w:rPr>
              <w:t>Наименование мероприятий</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Сроки выполнения</w:t>
            </w:r>
          </w:p>
        </w:tc>
        <w:tc>
          <w:tcPr>
            <w:tcW w:w="2835" w:type="dxa"/>
          </w:tcPr>
          <w:p w:rsidR="00F74F09" w:rsidRPr="00873441" w:rsidRDefault="00F74F09" w:rsidP="00FB28CB">
            <w:pPr>
              <w:pStyle w:val="BodyText"/>
              <w:spacing w:line="20" w:lineRule="atLeast"/>
              <w:jc w:val="center"/>
              <w:rPr>
                <w:sz w:val="24"/>
                <w:szCs w:val="24"/>
              </w:rPr>
            </w:pPr>
            <w:r w:rsidRPr="00873441">
              <w:rPr>
                <w:sz w:val="24"/>
                <w:szCs w:val="24"/>
              </w:rPr>
              <w:t>Исполнители</w:t>
            </w:r>
          </w:p>
        </w:tc>
      </w:tr>
    </w:tbl>
    <w:p w:rsidR="00F74F09" w:rsidRPr="00873441" w:rsidRDefault="00F74F09" w:rsidP="00FB28CB">
      <w:pPr>
        <w:spacing w:line="20" w:lineRule="atLeast"/>
      </w:pPr>
    </w:p>
    <w:tbl>
      <w:tblPr>
        <w:tblW w:w="14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13"/>
        <w:gridCol w:w="2977"/>
        <w:gridCol w:w="2835"/>
      </w:tblGrid>
      <w:tr w:rsidR="00F74F09" w:rsidRPr="00873441">
        <w:trPr>
          <w:tblHeader/>
        </w:trPr>
        <w:tc>
          <w:tcPr>
            <w:tcW w:w="8613" w:type="dxa"/>
          </w:tcPr>
          <w:p w:rsidR="00F74F09" w:rsidRPr="00873441" w:rsidRDefault="00F74F09" w:rsidP="00FB28CB">
            <w:pPr>
              <w:pStyle w:val="BodyText"/>
              <w:spacing w:line="20" w:lineRule="atLeast"/>
              <w:jc w:val="center"/>
              <w:rPr>
                <w:sz w:val="24"/>
                <w:szCs w:val="24"/>
              </w:rPr>
            </w:pPr>
            <w:r w:rsidRPr="00873441">
              <w:rPr>
                <w:sz w:val="24"/>
                <w:szCs w:val="24"/>
              </w:rPr>
              <w:t>1</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2</w:t>
            </w:r>
          </w:p>
        </w:tc>
        <w:tc>
          <w:tcPr>
            <w:tcW w:w="2835" w:type="dxa"/>
          </w:tcPr>
          <w:p w:rsidR="00F74F09" w:rsidRPr="00873441" w:rsidRDefault="00F74F09" w:rsidP="00FB28CB">
            <w:pPr>
              <w:pStyle w:val="BodyText"/>
              <w:spacing w:line="20" w:lineRule="atLeast"/>
              <w:jc w:val="center"/>
              <w:rPr>
                <w:sz w:val="24"/>
                <w:szCs w:val="24"/>
              </w:rPr>
            </w:pPr>
            <w:r w:rsidRPr="00873441">
              <w:rPr>
                <w:sz w:val="24"/>
                <w:szCs w:val="24"/>
              </w:rPr>
              <w:t>3</w:t>
            </w: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 Ведение реестра молодых семей, нуждающихся в улучшении жилищных условий (пункт 5 раздела </w:t>
            </w:r>
            <w:r w:rsidRPr="00873441">
              <w:rPr>
                <w:sz w:val="24"/>
                <w:szCs w:val="24"/>
                <w:lang w:val="en-US"/>
              </w:rPr>
              <w:t>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постоянно</w:t>
            </w:r>
          </w:p>
          <w:p w:rsidR="00F74F09" w:rsidRPr="00873441" w:rsidRDefault="00F74F09" w:rsidP="00FB28CB">
            <w:pPr>
              <w:pStyle w:val="BodyText"/>
              <w:spacing w:line="20" w:lineRule="atLeast"/>
              <w:jc w:val="center"/>
              <w:rPr>
                <w:sz w:val="24"/>
                <w:szCs w:val="24"/>
              </w:rPr>
            </w:pPr>
          </w:p>
        </w:tc>
        <w:tc>
          <w:tcPr>
            <w:tcW w:w="2835" w:type="dxa"/>
            <w:vMerge w:val="restart"/>
          </w:tcPr>
          <w:p w:rsidR="00F74F09" w:rsidRPr="00873441" w:rsidRDefault="00F74F09" w:rsidP="00873441">
            <w:pPr>
              <w:pStyle w:val="BodyText"/>
              <w:spacing w:line="20" w:lineRule="atLeast"/>
              <w:jc w:val="center"/>
              <w:rPr>
                <w:sz w:val="24"/>
                <w:szCs w:val="24"/>
              </w:rPr>
            </w:pPr>
            <w:r w:rsidRPr="00873441">
              <w:rPr>
                <w:sz w:val="24"/>
                <w:szCs w:val="24"/>
              </w:rPr>
              <w:t>Гулькович Ольга Александровна - директор МУ «Благол» Головинского сельского поселения</w:t>
            </w: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2.Ведение реестра оплаченных и погашенных свидетельств согласно приложению 2 Положения (пункт 10 раздела </w:t>
            </w:r>
            <w:r w:rsidRPr="00873441">
              <w:rPr>
                <w:sz w:val="24"/>
                <w:szCs w:val="24"/>
                <w:lang w:val="en-US"/>
              </w:rPr>
              <w:t>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по мере оплаты и погашения свидетельств</w:t>
            </w:r>
          </w:p>
        </w:tc>
        <w:tc>
          <w:tcPr>
            <w:tcW w:w="2835" w:type="dxa"/>
            <w:vMerge/>
          </w:tcPr>
          <w:p w:rsidR="00F74F09" w:rsidRPr="00873441" w:rsidRDefault="00F74F09" w:rsidP="00FB28CB">
            <w:pPr>
              <w:pStyle w:val="BodyText"/>
              <w:spacing w:line="20" w:lineRule="atLeast"/>
              <w:rPr>
                <w:sz w:val="24"/>
                <w:szCs w:val="24"/>
              </w:rPr>
            </w:pP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3. Составление акта об использовании бланков свидетельств по состоянию на 01 января и предоставление его Исполнителю областной подпрограммы (пункт 10 раздела </w:t>
            </w:r>
            <w:r w:rsidRPr="00873441">
              <w:rPr>
                <w:sz w:val="24"/>
                <w:szCs w:val="24"/>
                <w:lang w:val="en-US"/>
              </w:rPr>
              <w:t>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01 марта года, следующего</w:t>
            </w:r>
          </w:p>
          <w:p w:rsidR="00F74F09" w:rsidRPr="00873441" w:rsidRDefault="00F74F09" w:rsidP="00FB28CB">
            <w:pPr>
              <w:pStyle w:val="BodyText"/>
              <w:spacing w:line="20" w:lineRule="atLeast"/>
              <w:jc w:val="center"/>
              <w:rPr>
                <w:sz w:val="24"/>
                <w:szCs w:val="24"/>
              </w:rPr>
            </w:pPr>
            <w:r w:rsidRPr="00873441">
              <w:rPr>
                <w:sz w:val="24"/>
                <w:szCs w:val="24"/>
              </w:rPr>
              <w:t xml:space="preserve"> за отчетным</w:t>
            </w:r>
          </w:p>
        </w:tc>
        <w:tc>
          <w:tcPr>
            <w:tcW w:w="2835" w:type="dxa"/>
            <w:vMerge/>
          </w:tcPr>
          <w:p w:rsidR="00F74F09" w:rsidRPr="00873441" w:rsidRDefault="00F74F09" w:rsidP="00FB28CB">
            <w:pPr>
              <w:pStyle w:val="BodyText"/>
              <w:spacing w:line="20" w:lineRule="atLeast"/>
              <w:rPr>
                <w:sz w:val="24"/>
                <w:szCs w:val="24"/>
              </w:rPr>
            </w:pP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4. Доведение до сведения Исполнителя областной подпрограммы Программы норматива стоимости 1 кв.м общей площади жилья по району (пункт 12 раздела </w:t>
            </w:r>
            <w:r w:rsidRPr="00873441">
              <w:rPr>
                <w:sz w:val="24"/>
                <w:szCs w:val="24"/>
                <w:lang w:val="en-US"/>
              </w:rPr>
              <w:t>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не позднее 3 рабочих дней с момента утверждения</w:t>
            </w:r>
          </w:p>
        </w:tc>
        <w:tc>
          <w:tcPr>
            <w:tcW w:w="2835" w:type="dxa"/>
            <w:vMerge/>
          </w:tcPr>
          <w:p w:rsidR="00F74F09" w:rsidRPr="00873441" w:rsidRDefault="00F74F09" w:rsidP="00FB28CB">
            <w:pPr>
              <w:pStyle w:val="BodyText"/>
              <w:spacing w:line="20" w:lineRule="atLeast"/>
              <w:rPr>
                <w:sz w:val="24"/>
                <w:szCs w:val="24"/>
              </w:rPr>
            </w:pP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5. Прием документов от молодых семей на участие в Подпрограмме в планируемом году (пункт 1 раздела </w:t>
            </w:r>
            <w:r w:rsidRPr="00873441">
              <w:rPr>
                <w:sz w:val="24"/>
                <w:szCs w:val="24"/>
                <w:lang w:val="en-US"/>
              </w:rPr>
              <w:t>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ежегодно</w:t>
            </w:r>
          </w:p>
          <w:p w:rsidR="00F74F09" w:rsidRPr="00873441" w:rsidRDefault="00F74F09" w:rsidP="00FB28CB">
            <w:pPr>
              <w:pStyle w:val="BodyText"/>
              <w:spacing w:line="20" w:lineRule="atLeast"/>
              <w:jc w:val="center"/>
              <w:rPr>
                <w:sz w:val="24"/>
                <w:szCs w:val="24"/>
              </w:rPr>
            </w:pPr>
            <w:r w:rsidRPr="00873441">
              <w:rPr>
                <w:sz w:val="24"/>
                <w:szCs w:val="24"/>
              </w:rPr>
              <w:t>01.01- 20.08.</w:t>
            </w:r>
          </w:p>
        </w:tc>
        <w:tc>
          <w:tcPr>
            <w:tcW w:w="2835" w:type="dxa"/>
            <w:vMerge/>
          </w:tcPr>
          <w:p w:rsidR="00F74F09" w:rsidRPr="00873441" w:rsidRDefault="00F74F09" w:rsidP="00FB28CB">
            <w:pPr>
              <w:pStyle w:val="BodyText"/>
              <w:spacing w:line="20" w:lineRule="atLeast"/>
              <w:rPr>
                <w:sz w:val="24"/>
                <w:szCs w:val="24"/>
              </w:rPr>
            </w:pP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6. Формирование списка молодых семей, изъявивших желание получить социальную выплату в планируемом году (пункт 6 раздела </w:t>
            </w:r>
            <w:r w:rsidRPr="00873441">
              <w:rPr>
                <w:sz w:val="24"/>
                <w:szCs w:val="24"/>
                <w:lang w:val="en-US"/>
              </w:rPr>
              <w:t>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ежегодно</w:t>
            </w:r>
          </w:p>
          <w:p w:rsidR="00F74F09" w:rsidRPr="00873441" w:rsidRDefault="00F74F09" w:rsidP="00FB28CB">
            <w:pPr>
              <w:pStyle w:val="BodyText"/>
              <w:spacing w:line="20" w:lineRule="atLeast"/>
              <w:jc w:val="center"/>
              <w:rPr>
                <w:sz w:val="24"/>
                <w:szCs w:val="24"/>
              </w:rPr>
            </w:pPr>
            <w:r w:rsidRPr="00873441">
              <w:rPr>
                <w:sz w:val="24"/>
                <w:szCs w:val="24"/>
              </w:rPr>
              <w:t>01.09.</w:t>
            </w:r>
          </w:p>
          <w:p w:rsidR="00F74F09" w:rsidRPr="00873441" w:rsidRDefault="00F74F09" w:rsidP="00FB28CB">
            <w:pPr>
              <w:pStyle w:val="BodyText"/>
              <w:spacing w:line="20" w:lineRule="atLeast"/>
              <w:jc w:val="center"/>
              <w:rPr>
                <w:sz w:val="24"/>
                <w:szCs w:val="24"/>
              </w:rPr>
            </w:pPr>
          </w:p>
        </w:tc>
        <w:tc>
          <w:tcPr>
            <w:tcW w:w="2835" w:type="dxa"/>
            <w:vMerge/>
          </w:tcPr>
          <w:p w:rsidR="00F74F09" w:rsidRPr="00873441" w:rsidRDefault="00F74F09" w:rsidP="00FB28CB">
            <w:pPr>
              <w:pStyle w:val="BodyText"/>
              <w:spacing w:line="20" w:lineRule="atLeast"/>
              <w:rPr>
                <w:sz w:val="24"/>
                <w:szCs w:val="24"/>
              </w:rPr>
            </w:pP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7. Предоставление списка молодых семей, изъявивших желание получить социальную выплату в планируемом году исполнителю областной Подпрограммы по форме согласно приложению 4 к Положению (пункт 8  раздела </w:t>
            </w:r>
            <w:r w:rsidRPr="00873441">
              <w:rPr>
                <w:sz w:val="24"/>
                <w:szCs w:val="24"/>
                <w:lang w:val="en-US"/>
              </w:rPr>
              <w:t>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ежегодно</w:t>
            </w:r>
          </w:p>
          <w:p w:rsidR="00F74F09" w:rsidRPr="00873441" w:rsidRDefault="00F74F09" w:rsidP="00FB28CB">
            <w:pPr>
              <w:pStyle w:val="BodyText"/>
              <w:spacing w:line="20" w:lineRule="atLeast"/>
              <w:jc w:val="center"/>
              <w:rPr>
                <w:sz w:val="24"/>
                <w:szCs w:val="24"/>
              </w:rPr>
            </w:pPr>
            <w:r w:rsidRPr="00873441">
              <w:rPr>
                <w:sz w:val="24"/>
                <w:szCs w:val="24"/>
              </w:rPr>
              <w:t>1 сентября</w:t>
            </w:r>
          </w:p>
          <w:p w:rsidR="00F74F09" w:rsidRPr="00873441" w:rsidRDefault="00F74F09" w:rsidP="00FB28CB">
            <w:pPr>
              <w:pStyle w:val="BodyText"/>
              <w:spacing w:line="20" w:lineRule="atLeast"/>
              <w:jc w:val="center"/>
              <w:rPr>
                <w:sz w:val="24"/>
                <w:szCs w:val="24"/>
              </w:rPr>
            </w:pPr>
          </w:p>
        </w:tc>
        <w:tc>
          <w:tcPr>
            <w:tcW w:w="2835" w:type="dxa"/>
            <w:vMerge/>
          </w:tcPr>
          <w:p w:rsidR="00F74F09" w:rsidRPr="00873441" w:rsidRDefault="00F74F09" w:rsidP="00FB28CB">
            <w:pPr>
              <w:pStyle w:val="BodyText"/>
              <w:spacing w:line="20" w:lineRule="atLeast"/>
              <w:rPr>
                <w:sz w:val="24"/>
                <w:szCs w:val="24"/>
              </w:rPr>
            </w:pPr>
          </w:p>
        </w:tc>
      </w:tr>
      <w:tr w:rsidR="00F74F09" w:rsidRPr="00873441">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8. Формирование заявки на выделение из областного бюджета средств на софинансирование предоставления социальных выплат по форме согласно приложению 5 к Положению (пункт 8 раздела </w:t>
            </w:r>
            <w:r w:rsidRPr="00873441">
              <w:rPr>
                <w:sz w:val="24"/>
                <w:szCs w:val="24"/>
                <w:lang w:val="en-US"/>
              </w:rPr>
              <w:t>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ежегодно</w:t>
            </w:r>
          </w:p>
          <w:p w:rsidR="00F74F09" w:rsidRPr="00873441" w:rsidRDefault="00F74F09" w:rsidP="00FB28CB">
            <w:pPr>
              <w:pStyle w:val="BodyText"/>
              <w:spacing w:line="20" w:lineRule="atLeast"/>
              <w:jc w:val="center"/>
              <w:rPr>
                <w:sz w:val="24"/>
                <w:szCs w:val="24"/>
              </w:rPr>
            </w:pPr>
            <w:r w:rsidRPr="00873441">
              <w:rPr>
                <w:sz w:val="24"/>
                <w:szCs w:val="24"/>
              </w:rPr>
              <w:t>1 сентября</w:t>
            </w:r>
          </w:p>
          <w:p w:rsidR="00F74F09" w:rsidRPr="00873441" w:rsidRDefault="00F74F09" w:rsidP="00FB28CB">
            <w:pPr>
              <w:pStyle w:val="BodyText"/>
              <w:spacing w:line="20" w:lineRule="atLeast"/>
              <w:jc w:val="center"/>
              <w:rPr>
                <w:sz w:val="24"/>
                <w:szCs w:val="24"/>
              </w:rPr>
            </w:pPr>
          </w:p>
        </w:tc>
        <w:tc>
          <w:tcPr>
            <w:tcW w:w="2835" w:type="dxa"/>
            <w:vMerge/>
          </w:tcPr>
          <w:p w:rsidR="00F74F09" w:rsidRPr="00873441" w:rsidRDefault="00F74F09" w:rsidP="00FB28CB">
            <w:pPr>
              <w:pStyle w:val="BodyText"/>
              <w:spacing w:line="20" w:lineRule="atLeast"/>
              <w:rPr>
                <w:sz w:val="24"/>
                <w:szCs w:val="24"/>
              </w:rPr>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9. Организация работы по проверке сведений, содержащихся в документах, указанных в пункте 1 раздела </w:t>
            </w:r>
            <w:r w:rsidRPr="00873441">
              <w:rPr>
                <w:sz w:val="24"/>
                <w:szCs w:val="24"/>
                <w:lang w:val="en-US"/>
              </w:rPr>
              <w:t>II</w:t>
            </w:r>
            <w:r w:rsidRPr="00873441">
              <w:rPr>
                <w:sz w:val="24"/>
                <w:szCs w:val="24"/>
              </w:rPr>
              <w:t xml:space="preserve"> Положения (пункт 3 раздела </w:t>
            </w:r>
            <w:r w:rsidRPr="00873441">
              <w:rPr>
                <w:sz w:val="24"/>
                <w:szCs w:val="24"/>
                <w:lang w:val="en-US"/>
              </w:rPr>
              <w:t>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в течение 10 дней с  даты  предоставления документов молодой семьей</w:t>
            </w: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10. Уведомление молодых семей о признании либо об отказе в признании молодой семьи участницей Подпрограммы в планируемом году (пункт 3 раздела </w:t>
            </w:r>
            <w:r w:rsidRPr="00873441">
              <w:rPr>
                <w:sz w:val="24"/>
                <w:szCs w:val="24"/>
                <w:lang w:val="en-US"/>
              </w:rPr>
              <w:t>II</w:t>
            </w:r>
            <w:r w:rsidRPr="00873441">
              <w:rPr>
                <w:sz w:val="24"/>
                <w:szCs w:val="24"/>
              </w:rPr>
              <w:t xml:space="preserve"> Положения)</w:t>
            </w:r>
          </w:p>
          <w:p w:rsidR="00F74F09" w:rsidRPr="00873441" w:rsidRDefault="00F74F09" w:rsidP="00FB28CB">
            <w:pPr>
              <w:pStyle w:val="BodyText"/>
              <w:spacing w:line="20" w:lineRule="atLeast"/>
              <w:rPr>
                <w:sz w:val="24"/>
                <w:szCs w:val="24"/>
              </w:rPr>
            </w:pP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в 5-дневный срок с момента принятия решения о признании  либо об отказе в признании молодой семьи участницей Подпрограммы</w:t>
            </w: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11. Доведение до сведения молодых семей - участников подпрограммы, изъявивших желание получить социальную выплату в соответствующем году решения  исполнителя областной подпрограммы по вопросу  включения их в список молодых семей - претендентов на получение социальной выплаты в соответствующем  году, либо в список  молодых семей, включенных в резерв на получение социальной выплаты в  соответствующем году, а также не включенных ни в один из указанных списков  (пункт 11 раздела </w:t>
            </w:r>
            <w:r w:rsidRPr="00873441">
              <w:rPr>
                <w:sz w:val="24"/>
                <w:szCs w:val="24"/>
                <w:lang w:val="en-US"/>
              </w:rPr>
              <w:t>II</w:t>
            </w:r>
            <w:r w:rsidRPr="00873441">
              <w:rPr>
                <w:sz w:val="24"/>
                <w:szCs w:val="24"/>
              </w:rPr>
              <w:t xml:space="preserve"> Положения)</w:t>
            </w:r>
          </w:p>
          <w:p w:rsidR="00F74F09" w:rsidRPr="00873441" w:rsidRDefault="00F74F09" w:rsidP="00FB28CB">
            <w:pPr>
              <w:pStyle w:val="BodyText"/>
              <w:spacing w:line="20" w:lineRule="atLeast"/>
              <w:rPr>
                <w:sz w:val="24"/>
                <w:szCs w:val="24"/>
              </w:rPr>
            </w:pP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 xml:space="preserve">в течение 10 дней с даты утверждения списков </w:t>
            </w:r>
          </w:p>
          <w:p w:rsidR="00F74F09" w:rsidRPr="00873441" w:rsidRDefault="00F74F09" w:rsidP="00FB28CB">
            <w:pPr>
              <w:pStyle w:val="BodyText"/>
              <w:spacing w:line="20" w:lineRule="atLeast"/>
              <w:jc w:val="center"/>
              <w:rPr>
                <w:sz w:val="24"/>
                <w:szCs w:val="24"/>
              </w:rPr>
            </w:pP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12. Оповещение молодых семей – претендентов на получение социальной выплаты в соответствующем году о необходимости предоставления документов для получения свидетельства,  разъяснение о порядке и условиях получения и использования социальной выплаты, предоставляемой по этому свидетельству (пункт 12 раздела </w:t>
            </w:r>
            <w:r w:rsidRPr="00873441">
              <w:rPr>
                <w:sz w:val="24"/>
                <w:szCs w:val="24"/>
                <w:lang w:val="en-US"/>
              </w:rPr>
              <w:t>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в течение 5 рабочих дней после получения уведомления о лимитах бюджетных обязательств</w:t>
            </w:r>
          </w:p>
          <w:p w:rsidR="00F74F09" w:rsidRPr="00873441" w:rsidRDefault="00F74F09" w:rsidP="00FB28CB">
            <w:pPr>
              <w:pStyle w:val="BodyText"/>
              <w:spacing w:line="20" w:lineRule="atLeast"/>
              <w:jc w:val="center"/>
              <w:rPr>
                <w:sz w:val="24"/>
                <w:szCs w:val="24"/>
              </w:rPr>
            </w:pP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13. Подготовка и направление Исполнителю областной подпрограммы  письменного обращения органа местного самоуправления   района в случае, если молодая семья – претендент на получение социальной выплаты  не предоставили необходимые документы для получения свидетельства,  отказалась от получения социальной выплаты на приобретение жилья или по иным причинам не смогла воспользоваться данной социальной выплатой (пункт 12 раздела </w:t>
            </w:r>
            <w:r w:rsidRPr="00873441">
              <w:rPr>
                <w:sz w:val="24"/>
                <w:szCs w:val="24"/>
                <w:lang w:val="en-US"/>
              </w:rPr>
              <w:t>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по мере поступления заявлений от молодой семьи</w:t>
            </w:r>
          </w:p>
          <w:p w:rsidR="00F74F09" w:rsidRPr="00873441" w:rsidRDefault="00F74F09" w:rsidP="00FB28CB">
            <w:pPr>
              <w:pStyle w:val="BodyText"/>
              <w:spacing w:line="20" w:lineRule="atLeast"/>
              <w:jc w:val="center"/>
              <w:rPr>
                <w:sz w:val="24"/>
                <w:szCs w:val="24"/>
              </w:rPr>
            </w:pP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14. Заключение соглашения между исполнителем областной подпрограммы и органом местного самоуправления района (пункт 3 раздела </w:t>
            </w:r>
            <w:r w:rsidRPr="00873441">
              <w:rPr>
                <w:sz w:val="24"/>
                <w:szCs w:val="24"/>
                <w:lang w:val="en-US"/>
              </w:rPr>
              <w:t>III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ежегодно</w:t>
            </w:r>
          </w:p>
          <w:p w:rsidR="00F74F09" w:rsidRPr="00873441" w:rsidRDefault="00F74F09" w:rsidP="00FB28CB">
            <w:pPr>
              <w:pStyle w:val="BodyText"/>
              <w:spacing w:line="20" w:lineRule="atLeast"/>
              <w:jc w:val="center"/>
              <w:rPr>
                <w:sz w:val="24"/>
                <w:szCs w:val="24"/>
              </w:rPr>
            </w:pP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15. Оформление и выдача свидетельств  молодым семьям – претендентам  на получение социальной выплаты в соответствии с выпиской из утвержденного исполнителем областной подпрограммы списка молодых семей – претендентов на получение социальных выплат, указанных в пункте 8 раздела </w:t>
            </w:r>
            <w:r w:rsidRPr="00873441">
              <w:rPr>
                <w:sz w:val="24"/>
                <w:szCs w:val="24"/>
                <w:lang w:val="en-US"/>
              </w:rPr>
              <w:t>I</w:t>
            </w:r>
            <w:r w:rsidRPr="00873441">
              <w:rPr>
                <w:sz w:val="24"/>
                <w:szCs w:val="24"/>
              </w:rPr>
              <w:t xml:space="preserve"> Положения  (пункт 1  раздела </w:t>
            </w:r>
            <w:r w:rsidRPr="00873441">
              <w:rPr>
                <w:sz w:val="24"/>
                <w:szCs w:val="24"/>
                <w:lang w:val="en-US"/>
              </w:rPr>
              <w:t>IV</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в течение 10 дней после поступления в местный бюджет бюджетных средств, предназначенных  для предоставления социальных выплат</w:t>
            </w: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16. Организация работы по проверке сведений, содержащихся в документах молодых семей – претендентов на получение социальных выплат указанных в пункте 1 раздела </w:t>
            </w:r>
            <w:r w:rsidRPr="00873441">
              <w:rPr>
                <w:sz w:val="24"/>
                <w:szCs w:val="24"/>
                <w:lang w:val="en-US"/>
              </w:rPr>
              <w:t>II</w:t>
            </w:r>
            <w:r w:rsidRPr="00873441">
              <w:rPr>
                <w:sz w:val="24"/>
                <w:szCs w:val="24"/>
              </w:rPr>
              <w:t xml:space="preserve"> Положения (пункт 3 раздела  </w:t>
            </w:r>
            <w:r w:rsidRPr="00873441">
              <w:rPr>
                <w:sz w:val="24"/>
                <w:szCs w:val="24"/>
                <w:lang w:val="en-US"/>
              </w:rPr>
              <w:t>IV</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по мере поступления документов</w:t>
            </w: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17. Направление исполнителю областной подпрограммы решения о приеме к исполнению или об отказе в выдаче свидетельства (пункт 3 раздела </w:t>
            </w:r>
            <w:r w:rsidRPr="00873441">
              <w:rPr>
                <w:sz w:val="24"/>
                <w:szCs w:val="24"/>
                <w:lang w:val="en-US"/>
              </w:rPr>
              <w:t>IV</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по решению комиссии</w:t>
            </w: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18. Информирование молодых семей  при вручении  свидетельства о порядке и условиях получения и использования социальной выплаты, предоставляемой по этому  свидетельству (пункт 4 раздела </w:t>
            </w:r>
            <w:r w:rsidRPr="00873441">
              <w:rPr>
                <w:sz w:val="24"/>
                <w:szCs w:val="24"/>
                <w:lang w:val="en-US"/>
              </w:rPr>
              <w:t>IV</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по мере вручения свидетельства</w:t>
            </w: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19. Оформление и выдача нового свидетельства молодой семье при возникновении у молодой семьи - участницы подпрограммы обстоятельств, потребовавших замены выданного ранее свидетельства (пункт 6 раздела </w:t>
            </w:r>
            <w:r w:rsidRPr="00873441">
              <w:rPr>
                <w:sz w:val="24"/>
                <w:szCs w:val="24"/>
                <w:lang w:val="en-US"/>
              </w:rPr>
              <w:t>IV</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в течение  30 дней с момента  получения заявления от молодой семьи</w:t>
            </w: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20. Организация работы по проверке сведений, содержащихся в документах, указанных в пункте 7,3  раздела </w:t>
            </w:r>
            <w:r w:rsidRPr="00873441">
              <w:rPr>
                <w:sz w:val="24"/>
                <w:szCs w:val="24"/>
                <w:lang w:val="en-US"/>
              </w:rPr>
              <w:t>VII</w:t>
            </w:r>
            <w:r w:rsidRPr="00873441">
              <w:rPr>
                <w:sz w:val="24"/>
                <w:szCs w:val="24"/>
              </w:rPr>
              <w:t xml:space="preserve"> Положения, </w:t>
            </w:r>
          </w:p>
          <w:p w:rsidR="00F74F09" w:rsidRPr="00873441" w:rsidRDefault="00F74F09" w:rsidP="00FB28CB">
            <w:pPr>
              <w:pStyle w:val="BodyText"/>
              <w:spacing w:line="20" w:lineRule="atLeast"/>
              <w:rPr>
                <w:sz w:val="24"/>
                <w:szCs w:val="24"/>
              </w:rPr>
            </w:pPr>
            <w:r w:rsidRPr="00873441">
              <w:rPr>
                <w:sz w:val="24"/>
                <w:szCs w:val="24"/>
              </w:rPr>
              <w:t xml:space="preserve">оформление и выдача свидетельств о предоставлении дополнительной социальной выплате молодой семье - участнице подпрограммы по форме согласно приложению 9 к Положению (пункт 6 раздела </w:t>
            </w:r>
            <w:r w:rsidRPr="00873441">
              <w:rPr>
                <w:sz w:val="24"/>
                <w:szCs w:val="24"/>
                <w:lang w:val="en-US"/>
              </w:rPr>
              <w:t>VII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в 5-дневный срок с момента поступления документов от молодой семьи</w:t>
            </w:r>
          </w:p>
          <w:p w:rsidR="00F74F09" w:rsidRPr="00873441" w:rsidRDefault="00F74F09" w:rsidP="00FB28CB">
            <w:pPr>
              <w:pStyle w:val="BodyText"/>
              <w:spacing w:line="20" w:lineRule="atLeast"/>
              <w:jc w:val="center"/>
              <w:rPr>
                <w:sz w:val="24"/>
                <w:szCs w:val="24"/>
              </w:rPr>
            </w:pPr>
          </w:p>
        </w:tc>
        <w:tc>
          <w:tcPr>
            <w:tcW w:w="2835" w:type="dxa"/>
            <w:vMerge/>
          </w:tcPr>
          <w:p w:rsidR="00F74F09" w:rsidRPr="00F33FAD" w:rsidRDefault="00F74F09" w:rsidP="00FB28CB">
            <w:pPr>
              <w:pStyle w:val="BodyText"/>
              <w:spacing w:line="20" w:lineRule="atLeast"/>
            </w:pPr>
          </w:p>
        </w:tc>
      </w:tr>
      <w:tr w:rsidR="00F74F09" w:rsidRPr="00F33FAD">
        <w:trPr>
          <w:trHeight w:val="592"/>
        </w:trPr>
        <w:tc>
          <w:tcPr>
            <w:tcW w:w="8613" w:type="dxa"/>
          </w:tcPr>
          <w:p w:rsidR="00F74F09" w:rsidRPr="00873441" w:rsidRDefault="00F74F09" w:rsidP="00FB28CB">
            <w:pPr>
              <w:pStyle w:val="BodyText"/>
              <w:spacing w:line="20" w:lineRule="atLeast"/>
              <w:rPr>
                <w:sz w:val="24"/>
                <w:szCs w:val="24"/>
              </w:rPr>
            </w:pPr>
            <w:r w:rsidRPr="00873441">
              <w:rPr>
                <w:sz w:val="24"/>
                <w:szCs w:val="24"/>
              </w:rPr>
              <w:t xml:space="preserve">21. Подготовка и предоставление исполнителю областной подпрограммы отчета об использовании средств, выделенных на предоставление социальных выплат, по форме согласно приложению 6 к Положению (пункт 5 раздела </w:t>
            </w:r>
            <w:r w:rsidRPr="00873441">
              <w:rPr>
                <w:sz w:val="24"/>
                <w:szCs w:val="24"/>
                <w:lang w:val="en-US"/>
              </w:rPr>
              <w:t>III</w:t>
            </w:r>
            <w:r w:rsidRPr="00873441">
              <w:rPr>
                <w:sz w:val="24"/>
                <w:szCs w:val="24"/>
              </w:rPr>
              <w:t xml:space="preserve"> Положения)</w:t>
            </w:r>
          </w:p>
        </w:tc>
        <w:tc>
          <w:tcPr>
            <w:tcW w:w="2977" w:type="dxa"/>
          </w:tcPr>
          <w:p w:rsidR="00F74F09" w:rsidRPr="00873441" w:rsidRDefault="00F74F09" w:rsidP="00FB28CB">
            <w:pPr>
              <w:pStyle w:val="BodyText"/>
              <w:spacing w:line="20" w:lineRule="atLeast"/>
              <w:jc w:val="center"/>
              <w:rPr>
                <w:sz w:val="24"/>
                <w:szCs w:val="24"/>
              </w:rPr>
            </w:pPr>
            <w:r w:rsidRPr="00873441">
              <w:rPr>
                <w:sz w:val="24"/>
                <w:szCs w:val="24"/>
              </w:rPr>
              <w:t>до 10 числа месяца, следующего за отчетным кварталом</w:t>
            </w:r>
          </w:p>
        </w:tc>
        <w:tc>
          <w:tcPr>
            <w:tcW w:w="2835" w:type="dxa"/>
            <w:vMerge/>
          </w:tcPr>
          <w:p w:rsidR="00F74F09" w:rsidRPr="00F33FAD" w:rsidRDefault="00F74F09" w:rsidP="00FB28CB">
            <w:pPr>
              <w:pStyle w:val="BodyText"/>
              <w:spacing w:line="20" w:lineRule="atLeast"/>
            </w:pPr>
          </w:p>
        </w:tc>
      </w:tr>
      <w:tr w:rsidR="00F74F09" w:rsidRPr="00F33FAD">
        <w:trPr>
          <w:trHeight w:val="2125"/>
        </w:trPr>
        <w:tc>
          <w:tcPr>
            <w:tcW w:w="8613" w:type="dxa"/>
          </w:tcPr>
          <w:p w:rsidR="00F74F09" w:rsidRPr="00965EF4" w:rsidRDefault="00F74F09" w:rsidP="00FB28CB">
            <w:pPr>
              <w:pStyle w:val="BodyText"/>
              <w:spacing w:line="20" w:lineRule="atLeast"/>
              <w:rPr>
                <w:sz w:val="24"/>
                <w:szCs w:val="24"/>
              </w:rPr>
            </w:pPr>
            <w:r w:rsidRPr="00965EF4">
              <w:rPr>
                <w:sz w:val="24"/>
                <w:szCs w:val="24"/>
              </w:rPr>
              <w:t xml:space="preserve">22. Признание молодых семей нуждающихся в улучшении жилищных условий (пункт 5 раздела </w:t>
            </w:r>
            <w:r w:rsidRPr="00965EF4">
              <w:rPr>
                <w:sz w:val="24"/>
                <w:szCs w:val="24"/>
                <w:lang w:val="en-US"/>
              </w:rPr>
              <w:t>I</w:t>
            </w:r>
            <w:r w:rsidRPr="00965EF4">
              <w:rPr>
                <w:sz w:val="24"/>
                <w:szCs w:val="24"/>
              </w:rPr>
              <w:t xml:space="preserve"> Положения)</w:t>
            </w:r>
          </w:p>
        </w:tc>
        <w:tc>
          <w:tcPr>
            <w:tcW w:w="2977" w:type="dxa"/>
          </w:tcPr>
          <w:p w:rsidR="00F74F09" w:rsidRPr="00965EF4" w:rsidRDefault="00F74F09" w:rsidP="00FB28CB">
            <w:pPr>
              <w:pStyle w:val="BodyText"/>
              <w:spacing w:line="20" w:lineRule="atLeast"/>
              <w:jc w:val="center"/>
              <w:rPr>
                <w:sz w:val="24"/>
                <w:szCs w:val="24"/>
              </w:rPr>
            </w:pPr>
            <w:r w:rsidRPr="00965EF4">
              <w:rPr>
                <w:sz w:val="24"/>
                <w:szCs w:val="24"/>
              </w:rPr>
              <w:t>постоянно</w:t>
            </w:r>
          </w:p>
          <w:p w:rsidR="00F74F09" w:rsidRPr="00965EF4" w:rsidRDefault="00F74F09" w:rsidP="00FB28CB">
            <w:pPr>
              <w:pStyle w:val="BodyText"/>
              <w:spacing w:line="20" w:lineRule="atLeast"/>
              <w:jc w:val="center"/>
              <w:rPr>
                <w:sz w:val="24"/>
                <w:szCs w:val="24"/>
              </w:rPr>
            </w:pPr>
          </w:p>
        </w:tc>
        <w:tc>
          <w:tcPr>
            <w:tcW w:w="2835" w:type="dxa"/>
            <w:vMerge w:val="restart"/>
          </w:tcPr>
          <w:p w:rsidR="00F74F09" w:rsidRPr="00965EF4" w:rsidRDefault="00F74F09" w:rsidP="00965EF4">
            <w:pPr>
              <w:pStyle w:val="BodyText"/>
              <w:spacing w:line="20" w:lineRule="atLeast"/>
              <w:jc w:val="center"/>
              <w:rPr>
                <w:sz w:val="24"/>
                <w:szCs w:val="24"/>
              </w:rPr>
            </w:pPr>
            <w:r w:rsidRPr="00965EF4">
              <w:rPr>
                <w:sz w:val="24"/>
                <w:szCs w:val="24"/>
              </w:rPr>
              <w:t>Гулькович Ольга Александровна - директор МУ «Благол» Головинского сельского поселения</w:t>
            </w:r>
          </w:p>
        </w:tc>
      </w:tr>
      <w:tr w:rsidR="00F74F09" w:rsidRPr="00F33FAD">
        <w:trPr>
          <w:trHeight w:val="681"/>
        </w:trPr>
        <w:tc>
          <w:tcPr>
            <w:tcW w:w="8613" w:type="dxa"/>
          </w:tcPr>
          <w:p w:rsidR="00F74F09" w:rsidRPr="00965EF4" w:rsidRDefault="00F74F09" w:rsidP="00FB28CB">
            <w:pPr>
              <w:pStyle w:val="BodyText"/>
              <w:spacing w:line="20" w:lineRule="atLeast"/>
              <w:rPr>
                <w:sz w:val="24"/>
                <w:szCs w:val="24"/>
              </w:rPr>
            </w:pPr>
            <w:r w:rsidRPr="00965EF4">
              <w:rPr>
                <w:sz w:val="24"/>
                <w:szCs w:val="24"/>
              </w:rPr>
              <w:t xml:space="preserve">23. Исключение участников Подпрограммы, воспользовавшихся социальной выплатой из списка семей, нуждающихся в улучшении жилищных условий (пункт 13 раздела </w:t>
            </w:r>
            <w:r w:rsidRPr="00965EF4">
              <w:rPr>
                <w:sz w:val="24"/>
                <w:szCs w:val="24"/>
                <w:lang w:val="en-US"/>
              </w:rPr>
              <w:t>VI</w:t>
            </w:r>
            <w:r w:rsidRPr="00965EF4">
              <w:rPr>
                <w:sz w:val="24"/>
                <w:szCs w:val="24"/>
              </w:rPr>
              <w:t xml:space="preserve"> Положения)</w:t>
            </w:r>
          </w:p>
        </w:tc>
        <w:tc>
          <w:tcPr>
            <w:tcW w:w="2977" w:type="dxa"/>
          </w:tcPr>
          <w:p w:rsidR="00F74F09" w:rsidRPr="00965EF4" w:rsidRDefault="00F74F09" w:rsidP="00FB28CB">
            <w:pPr>
              <w:pStyle w:val="BodyText"/>
              <w:spacing w:line="20" w:lineRule="atLeast"/>
              <w:jc w:val="center"/>
              <w:rPr>
                <w:sz w:val="24"/>
                <w:szCs w:val="24"/>
              </w:rPr>
            </w:pPr>
            <w:r w:rsidRPr="00965EF4">
              <w:rPr>
                <w:sz w:val="24"/>
                <w:szCs w:val="24"/>
              </w:rPr>
              <w:t>по мере оплаты и погашения свидетельств</w:t>
            </w:r>
          </w:p>
        </w:tc>
        <w:tc>
          <w:tcPr>
            <w:tcW w:w="2835" w:type="dxa"/>
            <w:vMerge/>
          </w:tcPr>
          <w:p w:rsidR="00F74F09" w:rsidRPr="00965EF4" w:rsidRDefault="00F74F09" w:rsidP="00FB28CB">
            <w:pPr>
              <w:pStyle w:val="BodyText"/>
              <w:spacing w:line="20" w:lineRule="atLeast"/>
              <w:rPr>
                <w:sz w:val="24"/>
                <w:szCs w:val="24"/>
              </w:rPr>
            </w:pPr>
          </w:p>
        </w:tc>
      </w:tr>
      <w:tr w:rsidR="00F74F09" w:rsidRPr="00F33FAD">
        <w:tc>
          <w:tcPr>
            <w:tcW w:w="8613" w:type="dxa"/>
          </w:tcPr>
          <w:p w:rsidR="00F74F09" w:rsidRPr="00965EF4" w:rsidRDefault="00F74F09" w:rsidP="00FB28CB">
            <w:pPr>
              <w:pStyle w:val="BodyText"/>
              <w:spacing w:line="20" w:lineRule="atLeast"/>
              <w:rPr>
                <w:sz w:val="24"/>
                <w:szCs w:val="24"/>
              </w:rPr>
            </w:pPr>
            <w:r w:rsidRPr="00965EF4">
              <w:rPr>
                <w:sz w:val="24"/>
                <w:szCs w:val="24"/>
              </w:rPr>
              <w:t xml:space="preserve">24. Определение норматива стоимости 1 кв.м общей площади жилья по району для расчета размера социальной выплаты (пункт 13 раздела </w:t>
            </w:r>
            <w:r w:rsidRPr="00965EF4">
              <w:rPr>
                <w:sz w:val="24"/>
                <w:szCs w:val="24"/>
                <w:lang w:val="en-US"/>
              </w:rPr>
              <w:t>I</w:t>
            </w:r>
            <w:r w:rsidRPr="00965EF4">
              <w:rPr>
                <w:sz w:val="24"/>
                <w:szCs w:val="24"/>
              </w:rPr>
              <w:t xml:space="preserve"> Положения)</w:t>
            </w:r>
          </w:p>
        </w:tc>
        <w:tc>
          <w:tcPr>
            <w:tcW w:w="2977" w:type="dxa"/>
          </w:tcPr>
          <w:p w:rsidR="00F74F09" w:rsidRPr="00965EF4" w:rsidRDefault="00F74F09" w:rsidP="00FB28CB">
            <w:pPr>
              <w:pStyle w:val="BodyText"/>
              <w:spacing w:line="20" w:lineRule="atLeast"/>
              <w:jc w:val="center"/>
              <w:rPr>
                <w:sz w:val="24"/>
                <w:szCs w:val="24"/>
              </w:rPr>
            </w:pPr>
            <w:r w:rsidRPr="00965EF4">
              <w:rPr>
                <w:sz w:val="24"/>
                <w:szCs w:val="24"/>
              </w:rPr>
              <w:t>ежеквартально</w:t>
            </w:r>
          </w:p>
          <w:p w:rsidR="00F74F09" w:rsidRPr="00965EF4" w:rsidRDefault="00F74F09" w:rsidP="00FB28CB">
            <w:pPr>
              <w:pStyle w:val="BodyText"/>
              <w:spacing w:line="20" w:lineRule="atLeast"/>
              <w:rPr>
                <w:sz w:val="24"/>
                <w:szCs w:val="24"/>
              </w:rPr>
            </w:pPr>
          </w:p>
        </w:tc>
        <w:tc>
          <w:tcPr>
            <w:tcW w:w="2835" w:type="dxa"/>
          </w:tcPr>
          <w:p w:rsidR="00F74F09" w:rsidRPr="00965EF4" w:rsidRDefault="00F74F09" w:rsidP="00965EF4">
            <w:pPr>
              <w:pStyle w:val="BodyText"/>
              <w:spacing w:line="20" w:lineRule="atLeast"/>
              <w:jc w:val="center"/>
              <w:rPr>
                <w:sz w:val="24"/>
                <w:szCs w:val="24"/>
              </w:rPr>
            </w:pPr>
            <w:r w:rsidRPr="00965EF4">
              <w:rPr>
                <w:sz w:val="24"/>
                <w:szCs w:val="24"/>
              </w:rPr>
              <w:t>Белозобова Лидия Сергеевна – специалист по финансовой политике Администрации поселения</w:t>
            </w:r>
          </w:p>
        </w:tc>
      </w:tr>
      <w:tr w:rsidR="00F74F09" w:rsidRPr="00F33FAD">
        <w:tc>
          <w:tcPr>
            <w:tcW w:w="8613" w:type="dxa"/>
          </w:tcPr>
          <w:p w:rsidR="00F74F09" w:rsidRPr="00965EF4" w:rsidRDefault="00F74F09" w:rsidP="00FB28CB">
            <w:pPr>
              <w:pStyle w:val="BodyText"/>
              <w:spacing w:line="20" w:lineRule="atLeast"/>
              <w:rPr>
                <w:sz w:val="24"/>
                <w:szCs w:val="24"/>
              </w:rPr>
            </w:pPr>
            <w:r w:rsidRPr="00965EF4">
              <w:rPr>
                <w:sz w:val="24"/>
                <w:szCs w:val="24"/>
              </w:rPr>
              <w:t xml:space="preserve">25. Проверка заявки от банка на перечисление бюджетных средств на банковский счет молодой семьи и при ее соответствии перечисление  средств, предоставляемые в качестве социальной выплаты,  банку, а при их несоответствии – письменно уведомляет банк о их несоответствии перечислению (пункт 10  раздела </w:t>
            </w:r>
            <w:r w:rsidRPr="00965EF4">
              <w:rPr>
                <w:sz w:val="24"/>
                <w:szCs w:val="24"/>
                <w:lang w:val="en-US"/>
              </w:rPr>
              <w:t>VI</w:t>
            </w:r>
            <w:r w:rsidRPr="00965EF4">
              <w:rPr>
                <w:sz w:val="24"/>
                <w:szCs w:val="24"/>
              </w:rPr>
              <w:t xml:space="preserve"> Положения)</w:t>
            </w:r>
          </w:p>
        </w:tc>
        <w:tc>
          <w:tcPr>
            <w:tcW w:w="2977" w:type="dxa"/>
          </w:tcPr>
          <w:p w:rsidR="00F74F09" w:rsidRPr="00965EF4" w:rsidRDefault="00F74F09" w:rsidP="00FB28CB">
            <w:pPr>
              <w:pStyle w:val="BodyText"/>
              <w:spacing w:line="20" w:lineRule="atLeast"/>
              <w:jc w:val="center"/>
              <w:rPr>
                <w:sz w:val="24"/>
                <w:szCs w:val="24"/>
              </w:rPr>
            </w:pPr>
            <w:r w:rsidRPr="00965EF4">
              <w:rPr>
                <w:sz w:val="24"/>
                <w:szCs w:val="24"/>
              </w:rPr>
              <w:t>в течение 5 рабочих дней с момента получения от банка заявки</w:t>
            </w:r>
          </w:p>
        </w:tc>
        <w:tc>
          <w:tcPr>
            <w:tcW w:w="2835" w:type="dxa"/>
          </w:tcPr>
          <w:p w:rsidR="00F74F09" w:rsidRPr="00965EF4" w:rsidRDefault="00F74F09" w:rsidP="00965EF4">
            <w:pPr>
              <w:pStyle w:val="BodyText"/>
              <w:spacing w:line="20" w:lineRule="atLeast"/>
              <w:jc w:val="center"/>
              <w:rPr>
                <w:sz w:val="24"/>
                <w:szCs w:val="24"/>
              </w:rPr>
            </w:pPr>
            <w:r w:rsidRPr="00965EF4">
              <w:rPr>
                <w:sz w:val="24"/>
                <w:szCs w:val="24"/>
              </w:rPr>
              <w:t>Соловьева Галина Николаевна - главный бухгалтер Администрации поселения</w:t>
            </w:r>
          </w:p>
        </w:tc>
      </w:tr>
    </w:tbl>
    <w:p w:rsidR="00F74F09" w:rsidRPr="001C7A6B" w:rsidRDefault="00F74F09" w:rsidP="00FB28CB">
      <w:pPr>
        <w:pStyle w:val="ConsPlusNonformat"/>
        <w:widowControl/>
        <w:ind w:left="5670" w:right="-1136"/>
      </w:pPr>
    </w:p>
    <w:p w:rsidR="00F74F09" w:rsidRDefault="00F74F09" w:rsidP="00EF5ED6">
      <w:pPr>
        <w:jc w:val="center"/>
        <w:rPr>
          <w:sz w:val="44"/>
          <w:szCs w:val="44"/>
        </w:rPr>
      </w:pPr>
    </w:p>
    <w:sectPr w:rsidR="00F74F09" w:rsidSect="00FB28CB">
      <w:footerReference w:type="default" r:id="rId9"/>
      <w:pgSz w:w="16838" w:h="11906" w:orient="landscape"/>
      <w:pgMar w:top="567" w:right="902" w:bottom="567" w:left="1077"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F09" w:rsidRDefault="00F74F09" w:rsidP="00F65460">
      <w:r>
        <w:separator/>
      </w:r>
    </w:p>
  </w:endnote>
  <w:endnote w:type="continuationSeparator" w:id="1">
    <w:p w:rsidR="00F74F09" w:rsidRDefault="00F74F09"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09" w:rsidRDefault="00F74F09" w:rsidP="006F3F9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74F09" w:rsidRDefault="00F74F09" w:rsidP="00282E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F09" w:rsidRDefault="00F74F09"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74F09" w:rsidRDefault="00F74F09"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F09" w:rsidRDefault="00F74F09" w:rsidP="00F65460">
      <w:r>
        <w:separator/>
      </w:r>
    </w:p>
  </w:footnote>
  <w:footnote w:type="continuationSeparator" w:id="1">
    <w:p w:rsidR="00F74F09" w:rsidRDefault="00F74F09"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BCAFC40"/>
    <w:lvl w:ilvl="0">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1."/>
      <w:lvlJc w:val="left"/>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AD6FB9"/>
    <w:multiLevelType w:val="multilevel"/>
    <w:tmpl w:val="92C0402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9091927"/>
    <w:multiLevelType w:val="hybridMultilevel"/>
    <w:tmpl w:val="3CA4AB8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8">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A3364B"/>
    <w:multiLevelType w:val="hybridMultilevel"/>
    <w:tmpl w:val="0E4E47DE"/>
    <w:lvl w:ilvl="0" w:tplc="42786586">
      <w:start w:val="1"/>
      <w:numFmt w:val="bullet"/>
      <w:lvlText w:val="-"/>
      <w:lvlJc w:val="left"/>
      <w:pPr>
        <w:tabs>
          <w:tab w:val="num" w:pos="4718"/>
        </w:tabs>
        <w:ind w:left="4718" w:hanging="36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9080E87"/>
    <w:multiLevelType w:val="hybridMultilevel"/>
    <w:tmpl w:val="659EF538"/>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E15303E"/>
    <w:multiLevelType w:val="multilevel"/>
    <w:tmpl w:val="6144D45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2">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2430D8E"/>
    <w:multiLevelType w:val="hybridMultilevel"/>
    <w:tmpl w:val="86CCE84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5">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9">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73A3C2B"/>
    <w:multiLevelType w:val="hybridMultilevel"/>
    <w:tmpl w:val="F8F8C460"/>
    <w:lvl w:ilvl="0" w:tplc="A7AAD6B8">
      <w:start w:val="4"/>
      <w:numFmt w:val="decimal"/>
      <w:lvlText w:val="%1."/>
      <w:lvlJc w:val="left"/>
      <w:pPr>
        <w:tabs>
          <w:tab w:val="num" w:pos="9004"/>
        </w:tabs>
        <w:ind w:left="9004" w:hanging="82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1">
    <w:nsid w:val="784071AB"/>
    <w:multiLevelType w:val="hybridMultilevel"/>
    <w:tmpl w:val="D8D0287A"/>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7"/>
  </w:num>
  <w:num w:numId="3">
    <w:abstractNumId w:val="8"/>
  </w:num>
  <w:num w:numId="4">
    <w:abstractNumId w:val="1"/>
  </w:num>
  <w:num w:numId="5">
    <w:abstractNumId w:val="12"/>
  </w:num>
  <w:num w:numId="6">
    <w:abstractNumId w:val="24"/>
  </w:num>
  <w:num w:numId="7">
    <w:abstractNumId w:val="15"/>
  </w:num>
  <w:num w:numId="8">
    <w:abstractNumId w:val="23"/>
  </w:num>
  <w:num w:numId="9">
    <w:abstractNumId w:val="16"/>
  </w:num>
  <w:num w:numId="10">
    <w:abstractNumId w:val="4"/>
  </w:num>
  <w:num w:numId="11">
    <w:abstractNumId w:val="14"/>
  </w:num>
  <w:num w:numId="12">
    <w:abstractNumId w:val="6"/>
  </w:num>
  <w:num w:numId="13">
    <w:abstractNumId w:val="22"/>
  </w:num>
  <w:num w:numId="14">
    <w:abstractNumId w:val="7"/>
  </w:num>
  <w:num w:numId="15">
    <w:abstractNumId w:val="19"/>
  </w:num>
  <w:num w:numId="16">
    <w:abstractNumId w:val="18"/>
  </w:num>
  <w:num w:numId="17">
    <w:abstractNumId w:val="5"/>
  </w:num>
  <w:num w:numId="18">
    <w:abstractNumId w:val="11"/>
  </w:num>
  <w:num w:numId="19">
    <w:abstractNumId w:val="21"/>
  </w:num>
  <w:num w:numId="20">
    <w:abstractNumId w:val="13"/>
  </w:num>
  <w:num w:numId="21">
    <w:abstractNumId w:val="10"/>
  </w:num>
  <w:num w:numId="22">
    <w:abstractNumId w:val="2"/>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00BA"/>
    <w:rsid w:val="000045AE"/>
    <w:rsid w:val="00007F02"/>
    <w:rsid w:val="000168E7"/>
    <w:rsid w:val="000310FD"/>
    <w:rsid w:val="00037BA1"/>
    <w:rsid w:val="00044FD2"/>
    <w:rsid w:val="00045966"/>
    <w:rsid w:val="000469A1"/>
    <w:rsid w:val="000477EC"/>
    <w:rsid w:val="00055DB8"/>
    <w:rsid w:val="00061EAA"/>
    <w:rsid w:val="000661C1"/>
    <w:rsid w:val="00075DA3"/>
    <w:rsid w:val="00080120"/>
    <w:rsid w:val="0008596A"/>
    <w:rsid w:val="00085F44"/>
    <w:rsid w:val="0009060E"/>
    <w:rsid w:val="00096DED"/>
    <w:rsid w:val="000A07B9"/>
    <w:rsid w:val="000A23F7"/>
    <w:rsid w:val="000A24B6"/>
    <w:rsid w:val="000B0F32"/>
    <w:rsid w:val="000B18DE"/>
    <w:rsid w:val="000B1B07"/>
    <w:rsid w:val="000C3A7D"/>
    <w:rsid w:val="000D6A43"/>
    <w:rsid w:val="000E51E3"/>
    <w:rsid w:val="000E744F"/>
    <w:rsid w:val="000F1E6A"/>
    <w:rsid w:val="001052B5"/>
    <w:rsid w:val="00107469"/>
    <w:rsid w:val="0011200F"/>
    <w:rsid w:val="00115E78"/>
    <w:rsid w:val="00122D8A"/>
    <w:rsid w:val="001245A5"/>
    <w:rsid w:val="00125D55"/>
    <w:rsid w:val="001421DA"/>
    <w:rsid w:val="00143E73"/>
    <w:rsid w:val="00145AB7"/>
    <w:rsid w:val="0014745F"/>
    <w:rsid w:val="001527E8"/>
    <w:rsid w:val="00170BFD"/>
    <w:rsid w:val="001869E9"/>
    <w:rsid w:val="0019088F"/>
    <w:rsid w:val="00197345"/>
    <w:rsid w:val="001A4572"/>
    <w:rsid w:val="001A5ADF"/>
    <w:rsid w:val="001A630A"/>
    <w:rsid w:val="001A64B6"/>
    <w:rsid w:val="001B02B2"/>
    <w:rsid w:val="001B38E5"/>
    <w:rsid w:val="001B4297"/>
    <w:rsid w:val="001C59BA"/>
    <w:rsid w:val="001C6B05"/>
    <w:rsid w:val="001C73BB"/>
    <w:rsid w:val="001C7A6B"/>
    <w:rsid w:val="001E208B"/>
    <w:rsid w:val="001E3FEF"/>
    <w:rsid w:val="001E6EA7"/>
    <w:rsid w:val="001F56E8"/>
    <w:rsid w:val="002054AD"/>
    <w:rsid w:val="00206B42"/>
    <w:rsid w:val="00212468"/>
    <w:rsid w:val="002143D0"/>
    <w:rsid w:val="00220067"/>
    <w:rsid w:val="0022173D"/>
    <w:rsid w:val="00224D04"/>
    <w:rsid w:val="00226109"/>
    <w:rsid w:val="0023194F"/>
    <w:rsid w:val="00242F69"/>
    <w:rsid w:val="002519E8"/>
    <w:rsid w:val="0025746A"/>
    <w:rsid w:val="002600A9"/>
    <w:rsid w:val="0026267E"/>
    <w:rsid w:val="00264AE4"/>
    <w:rsid w:val="00272CA3"/>
    <w:rsid w:val="00275056"/>
    <w:rsid w:val="00276EE5"/>
    <w:rsid w:val="00280EDF"/>
    <w:rsid w:val="00282EE0"/>
    <w:rsid w:val="002876A7"/>
    <w:rsid w:val="00290F7B"/>
    <w:rsid w:val="002940F3"/>
    <w:rsid w:val="002A4E56"/>
    <w:rsid w:val="002D436D"/>
    <w:rsid w:val="002E5E45"/>
    <w:rsid w:val="002F0CFE"/>
    <w:rsid w:val="002F136C"/>
    <w:rsid w:val="002F6438"/>
    <w:rsid w:val="00304193"/>
    <w:rsid w:val="00312FDA"/>
    <w:rsid w:val="003146ED"/>
    <w:rsid w:val="00317AFA"/>
    <w:rsid w:val="00325301"/>
    <w:rsid w:val="00325EFF"/>
    <w:rsid w:val="0032616D"/>
    <w:rsid w:val="003274F0"/>
    <w:rsid w:val="00331514"/>
    <w:rsid w:val="00331A29"/>
    <w:rsid w:val="003370FF"/>
    <w:rsid w:val="00345669"/>
    <w:rsid w:val="0034626D"/>
    <w:rsid w:val="0035378E"/>
    <w:rsid w:val="00353E09"/>
    <w:rsid w:val="00355C80"/>
    <w:rsid w:val="00361B62"/>
    <w:rsid w:val="00371926"/>
    <w:rsid w:val="003872C8"/>
    <w:rsid w:val="0039701A"/>
    <w:rsid w:val="003B16D8"/>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35160"/>
    <w:rsid w:val="00444BEF"/>
    <w:rsid w:val="00456BD1"/>
    <w:rsid w:val="004613D6"/>
    <w:rsid w:val="00464132"/>
    <w:rsid w:val="00465722"/>
    <w:rsid w:val="00471053"/>
    <w:rsid w:val="004777A7"/>
    <w:rsid w:val="004B2936"/>
    <w:rsid w:val="004D13D6"/>
    <w:rsid w:val="004E393E"/>
    <w:rsid w:val="004F74EA"/>
    <w:rsid w:val="00512CF5"/>
    <w:rsid w:val="00517899"/>
    <w:rsid w:val="00525227"/>
    <w:rsid w:val="005304CE"/>
    <w:rsid w:val="00530BB0"/>
    <w:rsid w:val="00531392"/>
    <w:rsid w:val="00533732"/>
    <w:rsid w:val="005356F4"/>
    <w:rsid w:val="00535E0E"/>
    <w:rsid w:val="0054140A"/>
    <w:rsid w:val="00550818"/>
    <w:rsid w:val="00564778"/>
    <w:rsid w:val="0057446C"/>
    <w:rsid w:val="00583D68"/>
    <w:rsid w:val="00584373"/>
    <w:rsid w:val="00585D1E"/>
    <w:rsid w:val="0059425A"/>
    <w:rsid w:val="005952C2"/>
    <w:rsid w:val="00596E43"/>
    <w:rsid w:val="005A4E2C"/>
    <w:rsid w:val="005B1D96"/>
    <w:rsid w:val="005B36A5"/>
    <w:rsid w:val="005C123D"/>
    <w:rsid w:val="005C7170"/>
    <w:rsid w:val="005C71D7"/>
    <w:rsid w:val="005C7B5F"/>
    <w:rsid w:val="005D011F"/>
    <w:rsid w:val="005D6D22"/>
    <w:rsid w:val="005E3E88"/>
    <w:rsid w:val="005F543F"/>
    <w:rsid w:val="005F595B"/>
    <w:rsid w:val="00604262"/>
    <w:rsid w:val="00605AB1"/>
    <w:rsid w:val="0060630A"/>
    <w:rsid w:val="00614EBD"/>
    <w:rsid w:val="006254A9"/>
    <w:rsid w:val="006327A4"/>
    <w:rsid w:val="006416B9"/>
    <w:rsid w:val="00646FF9"/>
    <w:rsid w:val="00653F4A"/>
    <w:rsid w:val="0065534B"/>
    <w:rsid w:val="006633D2"/>
    <w:rsid w:val="00663CBE"/>
    <w:rsid w:val="00672BB8"/>
    <w:rsid w:val="00674690"/>
    <w:rsid w:val="00676BBB"/>
    <w:rsid w:val="0068104E"/>
    <w:rsid w:val="0068127E"/>
    <w:rsid w:val="0069130D"/>
    <w:rsid w:val="00691355"/>
    <w:rsid w:val="00691457"/>
    <w:rsid w:val="0069338A"/>
    <w:rsid w:val="006947E6"/>
    <w:rsid w:val="00694AA3"/>
    <w:rsid w:val="006A4DD2"/>
    <w:rsid w:val="006B4314"/>
    <w:rsid w:val="006C388F"/>
    <w:rsid w:val="006D1A36"/>
    <w:rsid w:val="006D4D61"/>
    <w:rsid w:val="006E3226"/>
    <w:rsid w:val="006F3F95"/>
    <w:rsid w:val="006F430D"/>
    <w:rsid w:val="00714ED5"/>
    <w:rsid w:val="007248C8"/>
    <w:rsid w:val="00726313"/>
    <w:rsid w:val="00732D25"/>
    <w:rsid w:val="00735981"/>
    <w:rsid w:val="00735EA7"/>
    <w:rsid w:val="00752C24"/>
    <w:rsid w:val="0076324D"/>
    <w:rsid w:val="00766681"/>
    <w:rsid w:val="00770FF8"/>
    <w:rsid w:val="0077297B"/>
    <w:rsid w:val="007731CC"/>
    <w:rsid w:val="00783CD4"/>
    <w:rsid w:val="00785DB9"/>
    <w:rsid w:val="0079031F"/>
    <w:rsid w:val="007D3133"/>
    <w:rsid w:val="007D64AE"/>
    <w:rsid w:val="007D7B62"/>
    <w:rsid w:val="007E0EB2"/>
    <w:rsid w:val="007F02DA"/>
    <w:rsid w:val="007F15BA"/>
    <w:rsid w:val="008016AD"/>
    <w:rsid w:val="00803023"/>
    <w:rsid w:val="0080746F"/>
    <w:rsid w:val="0081160E"/>
    <w:rsid w:val="00813E80"/>
    <w:rsid w:val="00817860"/>
    <w:rsid w:val="00830A50"/>
    <w:rsid w:val="008376B1"/>
    <w:rsid w:val="00837CFE"/>
    <w:rsid w:val="0084622E"/>
    <w:rsid w:val="0085126F"/>
    <w:rsid w:val="008544E5"/>
    <w:rsid w:val="00857239"/>
    <w:rsid w:val="008624EB"/>
    <w:rsid w:val="00863BBB"/>
    <w:rsid w:val="00873441"/>
    <w:rsid w:val="00883C21"/>
    <w:rsid w:val="00884563"/>
    <w:rsid w:val="008859CB"/>
    <w:rsid w:val="008870ED"/>
    <w:rsid w:val="00892E7D"/>
    <w:rsid w:val="0089713B"/>
    <w:rsid w:val="008B031F"/>
    <w:rsid w:val="008C7DE3"/>
    <w:rsid w:val="008D222C"/>
    <w:rsid w:val="008D3CE2"/>
    <w:rsid w:val="008D70AE"/>
    <w:rsid w:val="008E3376"/>
    <w:rsid w:val="008E489C"/>
    <w:rsid w:val="008E51E7"/>
    <w:rsid w:val="008F0FD9"/>
    <w:rsid w:val="008F6362"/>
    <w:rsid w:val="00900825"/>
    <w:rsid w:val="00917042"/>
    <w:rsid w:val="00921C4C"/>
    <w:rsid w:val="0092330F"/>
    <w:rsid w:val="00924A4E"/>
    <w:rsid w:val="00930925"/>
    <w:rsid w:val="00934175"/>
    <w:rsid w:val="009370E8"/>
    <w:rsid w:val="009415D6"/>
    <w:rsid w:val="00943F49"/>
    <w:rsid w:val="00946364"/>
    <w:rsid w:val="009517BE"/>
    <w:rsid w:val="00951930"/>
    <w:rsid w:val="00955B0A"/>
    <w:rsid w:val="009563CB"/>
    <w:rsid w:val="00962B3D"/>
    <w:rsid w:val="00965EF4"/>
    <w:rsid w:val="00966849"/>
    <w:rsid w:val="00966FF2"/>
    <w:rsid w:val="0097085E"/>
    <w:rsid w:val="009712BF"/>
    <w:rsid w:val="00973D12"/>
    <w:rsid w:val="00985452"/>
    <w:rsid w:val="009A1084"/>
    <w:rsid w:val="009A27F0"/>
    <w:rsid w:val="009B2EB7"/>
    <w:rsid w:val="009B2EF5"/>
    <w:rsid w:val="009B4328"/>
    <w:rsid w:val="009B518E"/>
    <w:rsid w:val="009B5D72"/>
    <w:rsid w:val="009C287E"/>
    <w:rsid w:val="009D56CC"/>
    <w:rsid w:val="009D5EAA"/>
    <w:rsid w:val="009D7E07"/>
    <w:rsid w:val="009E32C7"/>
    <w:rsid w:val="009E68AC"/>
    <w:rsid w:val="009F1970"/>
    <w:rsid w:val="00A009D2"/>
    <w:rsid w:val="00A1232C"/>
    <w:rsid w:val="00A13298"/>
    <w:rsid w:val="00A1775C"/>
    <w:rsid w:val="00A2660B"/>
    <w:rsid w:val="00A27820"/>
    <w:rsid w:val="00A46F1D"/>
    <w:rsid w:val="00A47335"/>
    <w:rsid w:val="00A50BFA"/>
    <w:rsid w:val="00A51F89"/>
    <w:rsid w:val="00A51FD5"/>
    <w:rsid w:val="00A60CD4"/>
    <w:rsid w:val="00A67028"/>
    <w:rsid w:val="00A70472"/>
    <w:rsid w:val="00A8051E"/>
    <w:rsid w:val="00A93587"/>
    <w:rsid w:val="00AB0AFD"/>
    <w:rsid w:val="00AB2821"/>
    <w:rsid w:val="00AC24A2"/>
    <w:rsid w:val="00AD5703"/>
    <w:rsid w:val="00AD6F7D"/>
    <w:rsid w:val="00AE01EB"/>
    <w:rsid w:val="00AE40A9"/>
    <w:rsid w:val="00AE4D9C"/>
    <w:rsid w:val="00AF1A29"/>
    <w:rsid w:val="00B07F2C"/>
    <w:rsid w:val="00B1153D"/>
    <w:rsid w:val="00B1308E"/>
    <w:rsid w:val="00B14227"/>
    <w:rsid w:val="00B16623"/>
    <w:rsid w:val="00B16A6C"/>
    <w:rsid w:val="00B17810"/>
    <w:rsid w:val="00B17F9A"/>
    <w:rsid w:val="00B2611D"/>
    <w:rsid w:val="00B3372B"/>
    <w:rsid w:val="00B369D1"/>
    <w:rsid w:val="00B431ED"/>
    <w:rsid w:val="00B434B4"/>
    <w:rsid w:val="00B74FDA"/>
    <w:rsid w:val="00B94872"/>
    <w:rsid w:val="00B952A9"/>
    <w:rsid w:val="00BA1139"/>
    <w:rsid w:val="00BA2354"/>
    <w:rsid w:val="00BA2537"/>
    <w:rsid w:val="00BA6B51"/>
    <w:rsid w:val="00BB1364"/>
    <w:rsid w:val="00BB5EBF"/>
    <w:rsid w:val="00BC1DC1"/>
    <w:rsid w:val="00BC48EC"/>
    <w:rsid w:val="00BC4CFB"/>
    <w:rsid w:val="00BC6D88"/>
    <w:rsid w:val="00BD2322"/>
    <w:rsid w:val="00BD4A7E"/>
    <w:rsid w:val="00BE036E"/>
    <w:rsid w:val="00BE24CE"/>
    <w:rsid w:val="00BE333A"/>
    <w:rsid w:val="00BE6629"/>
    <w:rsid w:val="00BF0399"/>
    <w:rsid w:val="00BF3FFF"/>
    <w:rsid w:val="00BF7D83"/>
    <w:rsid w:val="00C05ACE"/>
    <w:rsid w:val="00C258E2"/>
    <w:rsid w:val="00C3569D"/>
    <w:rsid w:val="00C44FF6"/>
    <w:rsid w:val="00C578F7"/>
    <w:rsid w:val="00C5793A"/>
    <w:rsid w:val="00C60996"/>
    <w:rsid w:val="00C63F68"/>
    <w:rsid w:val="00C651E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385F"/>
    <w:rsid w:val="00D13F17"/>
    <w:rsid w:val="00D22B54"/>
    <w:rsid w:val="00D2420B"/>
    <w:rsid w:val="00D304CF"/>
    <w:rsid w:val="00D37EA6"/>
    <w:rsid w:val="00D52934"/>
    <w:rsid w:val="00D62F42"/>
    <w:rsid w:val="00D649F0"/>
    <w:rsid w:val="00D76B19"/>
    <w:rsid w:val="00D77CE5"/>
    <w:rsid w:val="00D804A2"/>
    <w:rsid w:val="00D84AEE"/>
    <w:rsid w:val="00D934B8"/>
    <w:rsid w:val="00D9376B"/>
    <w:rsid w:val="00D94D84"/>
    <w:rsid w:val="00DA32EE"/>
    <w:rsid w:val="00DB0904"/>
    <w:rsid w:val="00DB378E"/>
    <w:rsid w:val="00DB39CE"/>
    <w:rsid w:val="00DC1170"/>
    <w:rsid w:val="00DC4B5D"/>
    <w:rsid w:val="00DE512C"/>
    <w:rsid w:val="00DF45C1"/>
    <w:rsid w:val="00DF784B"/>
    <w:rsid w:val="00E00B8B"/>
    <w:rsid w:val="00E0580A"/>
    <w:rsid w:val="00E05BB7"/>
    <w:rsid w:val="00E234FA"/>
    <w:rsid w:val="00E25A12"/>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1E7A"/>
    <w:rsid w:val="00EC27A8"/>
    <w:rsid w:val="00ED33DA"/>
    <w:rsid w:val="00EF2016"/>
    <w:rsid w:val="00EF5ED6"/>
    <w:rsid w:val="00EF6DAB"/>
    <w:rsid w:val="00F01DE7"/>
    <w:rsid w:val="00F02747"/>
    <w:rsid w:val="00F05B95"/>
    <w:rsid w:val="00F12DF5"/>
    <w:rsid w:val="00F21CD0"/>
    <w:rsid w:val="00F23730"/>
    <w:rsid w:val="00F2615B"/>
    <w:rsid w:val="00F26D68"/>
    <w:rsid w:val="00F26F3B"/>
    <w:rsid w:val="00F31A41"/>
    <w:rsid w:val="00F32825"/>
    <w:rsid w:val="00F33FAD"/>
    <w:rsid w:val="00F3402F"/>
    <w:rsid w:val="00F40229"/>
    <w:rsid w:val="00F44FF2"/>
    <w:rsid w:val="00F47E02"/>
    <w:rsid w:val="00F529CD"/>
    <w:rsid w:val="00F529E0"/>
    <w:rsid w:val="00F551E7"/>
    <w:rsid w:val="00F57320"/>
    <w:rsid w:val="00F608A6"/>
    <w:rsid w:val="00F62951"/>
    <w:rsid w:val="00F640AE"/>
    <w:rsid w:val="00F65460"/>
    <w:rsid w:val="00F71055"/>
    <w:rsid w:val="00F74F09"/>
    <w:rsid w:val="00F81398"/>
    <w:rsid w:val="00F82672"/>
    <w:rsid w:val="00F86316"/>
    <w:rsid w:val="00F87F7E"/>
    <w:rsid w:val="00F9752C"/>
    <w:rsid w:val="00FA1518"/>
    <w:rsid w:val="00FA2270"/>
    <w:rsid w:val="00FA4375"/>
    <w:rsid w:val="00FA4CFD"/>
    <w:rsid w:val="00FA5E28"/>
    <w:rsid w:val="00FB28CB"/>
    <w:rsid w:val="00FC0B08"/>
    <w:rsid w:val="00FC3E5B"/>
    <w:rsid w:val="00FD448C"/>
    <w:rsid w:val="00FE2E43"/>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BodyTextIndent2">
    <w:name w:val="Body Text Indent 2"/>
    <w:basedOn w:val="Normal"/>
    <w:link w:val="BodyTextIndent2Char"/>
    <w:uiPriority w:val="99"/>
    <w:rsid w:val="001869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3F4A"/>
    <w:rPr>
      <w:sz w:val="24"/>
      <w:szCs w:val="24"/>
    </w:rPr>
  </w:style>
  <w:style w:type="character" w:customStyle="1" w:styleId="a6">
    <w:name w:val="Основной текст_"/>
    <w:basedOn w:val="DefaultParagraphFont"/>
    <w:uiPriority w:val="99"/>
    <w:locked/>
    <w:rsid w:val="00973D12"/>
    <w:rPr>
      <w:sz w:val="27"/>
      <w:szCs w:val="27"/>
    </w:rPr>
  </w:style>
  <w:style w:type="character" w:customStyle="1" w:styleId="a7">
    <w:name w:val="Основной текст + Полужирный"/>
    <w:aliases w:val="Интервал 0 pt"/>
    <w:basedOn w:val="a6"/>
    <w:uiPriority w:val="99"/>
    <w:rsid w:val="00973D12"/>
    <w:rPr>
      <w:b/>
      <w:bCs/>
      <w:spacing w:val="-10"/>
    </w:rPr>
  </w:style>
</w:styles>
</file>

<file path=word/webSettings.xml><?xml version="1.0" encoding="utf-8"?>
<w:webSettings xmlns:r="http://schemas.openxmlformats.org/officeDocument/2006/relationships" xmlns:w="http://schemas.openxmlformats.org/wordprocessingml/2006/main">
  <w:divs>
    <w:div w:id="1278680777">
      <w:marLeft w:val="0"/>
      <w:marRight w:val="0"/>
      <w:marTop w:val="0"/>
      <w:marBottom w:val="0"/>
      <w:divBdr>
        <w:top w:val="none" w:sz="0" w:space="0" w:color="auto"/>
        <w:left w:val="none" w:sz="0" w:space="0" w:color="auto"/>
        <w:bottom w:val="none" w:sz="0" w:space="0" w:color="auto"/>
        <w:right w:val="none" w:sz="0" w:space="0" w:color="auto"/>
      </w:divBdr>
    </w:div>
    <w:div w:id="1278680778">
      <w:marLeft w:val="0"/>
      <w:marRight w:val="0"/>
      <w:marTop w:val="0"/>
      <w:marBottom w:val="0"/>
      <w:divBdr>
        <w:top w:val="none" w:sz="0" w:space="0" w:color="auto"/>
        <w:left w:val="none" w:sz="0" w:space="0" w:color="auto"/>
        <w:bottom w:val="none" w:sz="0" w:space="0" w:color="auto"/>
        <w:right w:val="none" w:sz="0" w:space="0" w:color="auto"/>
      </w:divBdr>
    </w:div>
    <w:div w:id="1278680779">
      <w:marLeft w:val="0"/>
      <w:marRight w:val="0"/>
      <w:marTop w:val="0"/>
      <w:marBottom w:val="0"/>
      <w:divBdr>
        <w:top w:val="none" w:sz="0" w:space="0" w:color="auto"/>
        <w:left w:val="none" w:sz="0" w:space="0" w:color="auto"/>
        <w:bottom w:val="none" w:sz="0" w:space="0" w:color="auto"/>
        <w:right w:val="none" w:sz="0" w:space="0" w:color="auto"/>
      </w:divBdr>
    </w:div>
    <w:div w:id="12786807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791</TotalTime>
  <Pages>8</Pages>
  <Words>2338</Words>
  <Characters>13332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161</cp:revision>
  <cp:lastPrinted>2014-02-03T07:52:00Z</cp:lastPrinted>
  <dcterms:created xsi:type="dcterms:W3CDTF">2017-02-27T06:20:00Z</dcterms:created>
  <dcterms:modified xsi:type="dcterms:W3CDTF">2018-10-30T09:18:00Z</dcterms:modified>
</cp:coreProperties>
</file>