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1C2FC6" w:rsidRPr="00A02EA2" w:rsidRDefault="001C2FC6" w:rsidP="001C2FC6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Об утверждении А</w:t>
      </w:r>
      <w:r w:rsidRPr="00A02EA2">
        <w:rPr>
          <w:rFonts w:eastAsia="Calibri"/>
          <w:bCs/>
          <w:lang w:eastAsia="en-US"/>
        </w:rPr>
        <w:t xml:space="preserve">дминистративного регламента </w:t>
      </w:r>
    </w:p>
    <w:p w:rsidR="001C2FC6" w:rsidRPr="00A02EA2" w:rsidRDefault="001C2FC6" w:rsidP="001C2FC6">
      <w:pPr>
        <w:jc w:val="both"/>
        <w:rPr>
          <w:rFonts w:eastAsia="Calibri"/>
          <w:bCs/>
          <w:lang w:eastAsia="en-US"/>
        </w:rPr>
      </w:pPr>
      <w:r w:rsidRPr="00A02EA2">
        <w:rPr>
          <w:rFonts w:eastAsia="Calibri"/>
          <w:bCs/>
          <w:lang w:eastAsia="en-US"/>
        </w:rPr>
        <w:t>предоставления муниципальной услуги</w:t>
      </w:r>
    </w:p>
    <w:p w:rsidR="001C2FC6" w:rsidRPr="00A02EA2" w:rsidRDefault="001C2FC6" w:rsidP="001C2FC6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«Перевод земель или земельных участков</w:t>
      </w:r>
    </w:p>
    <w:p w:rsidR="001C2FC6" w:rsidRPr="00A02EA2" w:rsidRDefault="001C2FC6" w:rsidP="001C2FC6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в составе таких земель из одной</w:t>
      </w:r>
    </w:p>
    <w:p w:rsidR="001C2FC6" w:rsidRPr="00A02EA2" w:rsidRDefault="001C2FC6" w:rsidP="001C2FC6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категории в другую (за исключением </w:t>
      </w:r>
    </w:p>
    <w:p w:rsidR="00B12C29" w:rsidRPr="00350204" w:rsidRDefault="001C2FC6" w:rsidP="00350204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земель сельскохозяйственного назначения)»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Tr="00350204">
        <w:trPr>
          <w:trHeight w:val="28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AE40A9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B12C29" w:rsidRPr="00E4300A" w:rsidRDefault="00B12C29" w:rsidP="00350204">
      <w:pPr>
        <w:ind w:firstLine="709"/>
        <w:jc w:val="both"/>
        <w:rPr>
          <w:sz w:val="28"/>
          <w:szCs w:val="28"/>
        </w:rPr>
      </w:pPr>
      <w:r w:rsidRPr="00E4300A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</w:t>
      </w:r>
      <w:r w:rsidRPr="00B666ED">
        <w:rPr>
          <w:sz w:val="28"/>
          <w:szCs w:val="28"/>
        </w:rPr>
        <w:t>на основании Информации Угличской межрайонной прокуратуры</w:t>
      </w:r>
      <w:r w:rsidR="00350204">
        <w:rPr>
          <w:sz w:val="28"/>
          <w:szCs w:val="28"/>
        </w:rPr>
        <w:t>,</w:t>
      </w:r>
      <w:r w:rsidRPr="00B666ED">
        <w:rPr>
          <w:sz w:val="28"/>
          <w:szCs w:val="28"/>
        </w:rPr>
        <w:t xml:space="preserve"> руководствуясь Уставом Головинского сельского поселения,</w:t>
      </w:r>
      <w:r>
        <w:rPr>
          <w:sz w:val="28"/>
          <w:szCs w:val="28"/>
        </w:rPr>
        <w:t xml:space="preserve"> </w:t>
      </w:r>
      <w:r w:rsidRPr="00E4300A">
        <w:rPr>
          <w:sz w:val="28"/>
          <w:szCs w:val="28"/>
        </w:rPr>
        <w:t>Администрация Головинского сельского поселения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350204" w:rsidRPr="00350204" w:rsidRDefault="00350204" w:rsidP="00350204">
      <w:pPr>
        <w:numPr>
          <w:ilvl w:val="0"/>
          <w:numId w:val="1"/>
        </w:numPr>
        <w:tabs>
          <w:tab w:val="clear" w:pos="900"/>
          <w:tab w:val="num" w:pos="426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0204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="007A6069">
        <w:rPr>
          <w:rFonts w:eastAsia="Calibri"/>
          <w:bCs/>
          <w:sz w:val="28"/>
          <w:szCs w:val="28"/>
          <w:lang w:eastAsia="en-US"/>
        </w:rPr>
        <w:t>А</w:t>
      </w:r>
      <w:r w:rsidRPr="00350204">
        <w:rPr>
          <w:rFonts w:eastAsia="Calibri"/>
          <w:bCs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 w:rsidRPr="00350204">
        <w:rPr>
          <w:rFonts w:eastAsia="Calibri"/>
          <w:sz w:val="28"/>
          <w:szCs w:val="28"/>
          <w:lang w:eastAsia="en-US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Контроль за исполнением настоящего Постановления  оставляю за собой. 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350204">
          <w:rPr>
            <w:rStyle w:val="af0"/>
            <w:sz w:val="28"/>
            <w:szCs w:val="28"/>
          </w:rPr>
          <w:t>http://головино-адм.рф/</w:t>
        </w:r>
      </w:hyperlink>
      <w:r w:rsidRPr="00350204">
        <w:rPr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B12C29" w:rsidRPr="009D5EAA" w:rsidRDefault="007A6069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1E0E0D">
        <w:t>_____________</w:t>
      </w:r>
      <w:r>
        <w:t xml:space="preserve">  № </w:t>
      </w:r>
      <w:r w:rsidR="001E0E0D">
        <w:t>___</w:t>
      </w:r>
    </w:p>
    <w:p w:rsidR="00B12C29" w:rsidRDefault="00B12C29" w:rsidP="00E4300A">
      <w:pPr>
        <w:pStyle w:val="1"/>
        <w:ind w:firstLine="709"/>
        <w:rPr>
          <w:sz w:val="28"/>
          <w:szCs w:val="28"/>
        </w:rPr>
      </w:pPr>
    </w:p>
    <w:p w:rsidR="00A158D6" w:rsidRPr="00A02EA2" w:rsidRDefault="00A158D6" w:rsidP="00A158D6">
      <w:pPr>
        <w:autoSpaceDE w:val="0"/>
        <w:autoSpaceDN w:val="0"/>
        <w:adjustRightInd w:val="0"/>
        <w:jc w:val="center"/>
        <w:rPr>
          <w:b/>
          <w:bCs/>
        </w:rPr>
      </w:pPr>
      <w:r w:rsidRPr="00A02EA2">
        <w:rPr>
          <w:b/>
          <w:bCs/>
        </w:rPr>
        <w:t>АДМИНИСТРАТИВНЫЙ РЕГЛАМЕНТ</w:t>
      </w:r>
    </w:p>
    <w:p w:rsidR="00A158D6" w:rsidRPr="00A02EA2" w:rsidRDefault="00A158D6" w:rsidP="00A158D6">
      <w:pPr>
        <w:autoSpaceDE w:val="0"/>
        <w:autoSpaceDN w:val="0"/>
        <w:adjustRightInd w:val="0"/>
        <w:jc w:val="center"/>
        <w:rPr>
          <w:b/>
          <w:bCs/>
        </w:rPr>
      </w:pPr>
      <w:r w:rsidRPr="00A02EA2">
        <w:rPr>
          <w:b/>
          <w:bCs/>
        </w:rPr>
        <w:t>предоставления муниципальной услуги</w:t>
      </w:r>
    </w:p>
    <w:p w:rsidR="00A158D6" w:rsidRPr="00A02EA2" w:rsidRDefault="00A158D6" w:rsidP="00A158D6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A158D6" w:rsidRPr="00A02EA2" w:rsidRDefault="00A158D6" w:rsidP="00A158D6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A158D6" w:rsidRPr="00A02EA2" w:rsidRDefault="00A158D6" w:rsidP="00FB6993">
      <w:pPr>
        <w:jc w:val="center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1. Общие положения</w:t>
      </w:r>
    </w:p>
    <w:p w:rsidR="00A158D6" w:rsidRPr="00A02EA2" w:rsidRDefault="00A158D6" w:rsidP="00A158D6">
      <w:pPr>
        <w:suppressAutoHyphens/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1.1. Предмет регулирования регламента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02EA2">
        <w:rPr>
          <w:rFonts w:eastAsia="Calibri"/>
          <w:lang w:eastAsia="en-US"/>
        </w:rPr>
        <w:t xml:space="preserve">Административный регламент предоставления муниципальной услуги </w:t>
      </w:r>
      <w:r w:rsidRPr="00A02EA2">
        <w:rPr>
          <w:rFonts w:eastAsia="Calibri"/>
          <w:bCs/>
          <w:lang w:eastAsia="en-US"/>
        </w:rPr>
        <w:t>«</w:t>
      </w:r>
      <w:r w:rsidRPr="00A02EA2">
        <w:rPr>
          <w:rFonts w:eastAsia="Calibri"/>
          <w:lang w:eastAsia="en-US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A02EA2">
        <w:rPr>
          <w:rFonts w:eastAsia="Calibri"/>
          <w:bCs/>
          <w:lang w:eastAsia="en-US"/>
        </w:rPr>
        <w:t xml:space="preserve">» </w:t>
      </w:r>
      <w:r w:rsidRPr="00A02EA2">
        <w:rPr>
          <w:rFonts w:eastAsia="Calibri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A02EA2">
        <w:rPr>
          <w:rFonts w:eastAsia="Calibri"/>
        </w:rPr>
        <w:t xml:space="preserve">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A02EA2">
        <w:rPr>
          <w:rFonts w:eastAsia="Calibri"/>
          <w:lang w:eastAsia="en-US"/>
        </w:rPr>
        <w:t>при осуществлении полномочий по предоставлению муниципальной услуги</w:t>
      </w:r>
      <w:r w:rsidRPr="00A02EA2">
        <w:rPr>
          <w:rFonts w:eastAsia="Calibri"/>
          <w:bCs/>
          <w:lang w:eastAsia="en-US"/>
        </w:rPr>
        <w:t>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 xml:space="preserve">Административный регламент распространяет свое действие на случаи перевода земельных участков, находящихся в муниципальной собственности </w:t>
      </w:r>
      <w:r>
        <w:rPr>
          <w:rFonts w:eastAsia="Calibri"/>
        </w:rPr>
        <w:t>Головинского</w:t>
      </w:r>
      <w:r w:rsidRPr="00A02EA2">
        <w:rPr>
          <w:rFonts w:eastAsia="Calibri"/>
        </w:rPr>
        <w:t xml:space="preserve"> сельского поселения </w:t>
      </w:r>
      <w:r>
        <w:rPr>
          <w:rFonts w:eastAsia="Calibri"/>
        </w:rPr>
        <w:t>Угличского</w:t>
      </w:r>
      <w:r w:rsidRPr="00A02EA2">
        <w:rPr>
          <w:rFonts w:eastAsia="Calibri"/>
        </w:rPr>
        <w:t xml:space="preserve"> муниципального района Ярославской области, из одной категории в другую, за исключением перевода земельных участков из состава земель сельскохозяйственного назначения. 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Перевод земель населенных пунктов в земли иных категорий и земель иных категорий в земли населенных пунктов осуществляется путем установления или изменения границ населенных пунктов в порядке, установленном Земельным кодексом РФ и законодательством Российской Федерации о градостроительной деятельности.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 w:rsidRPr="00A02EA2">
        <w:rPr>
          <w:rFonts w:eastAsia="Calibri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A02EA2">
          <w:rPr>
            <w:rFonts w:eastAsia="Calibri"/>
          </w:rPr>
          <w:t>законе</w:t>
        </w:r>
      </w:hyperlink>
      <w:r w:rsidRPr="00A02EA2">
        <w:rPr>
          <w:rFonts w:eastAsia="Calibri"/>
        </w:rPr>
        <w:t xml:space="preserve"> от 27.07.2010 № 210-ФЗ «Об организации предоставления государственных и муниципальных услуг» </w:t>
      </w:r>
      <w:r w:rsidRPr="00A02EA2">
        <w:rPr>
          <w:rFonts w:eastAsia="Calibri"/>
          <w:bCs/>
          <w:iCs/>
        </w:rPr>
        <w:t>и иных нормативных правовых актах Российской Федерации и Ярославской области.</w:t>
      </w:r>
    </w:p>
    <w:p w:rsidR="00A158D6" w:rsidRPr="00A02EA2" w:rsidRDefault="00A158D6" w:rsidP="00A158D6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1.2. Круг заявителей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02EA2">
        <w:rPr>
          <w:rFonts w:eastAsia="Calibri"/>
          <w:lang w:eastAsia="en-US"/>
        </w:rPr>
        <w:t>Заявителями являются юридические лица, физические лица, обратившиеся с</w:t>
      </w:r>
      <w:r w:rsidRPr="00A02EA2">
        <w:rPr>
          <w:rFonts w:eastAsia="Calibri"/>
          <w:bCs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От имени юридических лиц в качестве потребителей муниципальной услуги могут выступать: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представители в силу полномочий, основанных на доверенности или договоре.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 xml:space="preserve">Информация о муниципальной услуге внесена в Реестр муниципальных услуг, оказываемых Администрацией </w:t>
      </w:r>
      <w:r w:rsidR="00141930">
        <w:rPr>
          <w:rFonts w:eastAsia="Calibri"/>
        </w:rPr>
        <w:t>Головинского</w:t>
      </w:r>
      <w:r w:rsidRPr="00A02EA2">
        <w:rPr>
          <w:rFonts w:eastAsia="Calibri"/>
        </w:rPr>
        <w:t xml:space="preserve"> сельского поселения.</w:t>
      </w:r>
    </w:p>
    <w:p w:rsidR="00A158D6" w:rsidRPr="00A02EA2" w:rsidRDefault="00A158D6" w:rsidP="00A158D6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b/>
          <w:lang w:eastAsia="en-US"/>
        </w:rPr>
        <w:t>1.3.</w:t>
      </w:r>
      <w:r w:rsidRPr="00A02EA2">
        <w:rPr>
          <w:rFonts w:eastAsia="Calibri"/>
          <w:b/>
          <w:lang w:eastAsia="en-US"/>
        </w:rPr>
        <w:tab/>
        <w:t>Требования к порядку информирования о предоставлении муниципальной услуги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lastRenderedPageBreak/>
        <w:t>1.3.1. Порядок получения информации по вопросам предоставления муниципальной услуги.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Информацию о  порядке предоставления муниципальной услуги можно получить: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А</w:t>
      </w:r>
      <w:r w:rsidRPr="00A02EA2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>Головинского</w:t>
      </w:r>
      <w:r w:rsidRPr="00A02EA2">
        <w:rPr>
          <w:rFonts w:eastAsia="Calibri"/>
          <w:lang w:eastAsia="en-US"/>
        </w:rPr>
        <w:t xml:space="preserve"> сельского поселения (далее по тексту –</w:t>
      </w:r>
      <w:r>
        <w:rPr>
          <w:rFonts w:eastAsia="Calibri"/>
          <w:lang w:eastAsia="en-US"/>
        </w:rPr>
        <w:t xml:space="preserve"> А</w:t>
      </w:r>
      <w:r w:rsidRPr="00A02EA2">
        <w:rPr>
          <w:rFonts w:eastAsia="Calibri"/>
          <w:lang w:eastAsia="en-US"/>
        </w:rPr>
        <w:t>дминистрация);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через федеральную государственную информационную систему «Единый портал государственных и муниципальных услугу (функций)» (далее – Единый портал).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- посредством публикации на официальном сайте </w:t>
      </w:r>
      <w:r>
        <w:rPr>
          <w:rFonts w:eastAsia="Calibri"/>
          <w:bCs/>
        </w:rPr>
        <w:t>А</w:t>
      </w:r>
      <w:r w:rsidRPr="00A02EA2">
        <w:rPr>
          <w:rFonts w:eastAsia="Calibri"/>
          <w:bCs/>
        </w:rPr>
        <w:t>дминистрации в информационно-телекоммуникационной сети «Интернет»</w:t>
      </w:r>
      <w:r w:rsidRPr="00A02EA2">
        <w:rPr>
          <w:rFonts w:eastAsia="Calibri"/>
          <w:lang w:eastAsia="en-US"/>
        </w:rPr>
        <w:t>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посредством публикации на информационных стендах расположенных в администрации;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 телефону;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личном обращении заявителя;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обращении в письменной форме;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посредством почты, в том числе электронной.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1.3.2. </w:t>
      </w:r>
      <w:r w:rsidRPr="00A02EA2">
        <w:rPr>
          <w:rFonts w:eastAsia="Calibri"/>
          <w:lang w:eastAsia="en-US"/>
        </w:rPr>
        <w:t>Справочная информация о предоставлении муниципальной услуги:</w:t>
      </w:r>
    </w:p>
    <w:p w:rsidR="00B12C29" w:rsidRPr="001E71D8" w:rsidRDefault="00B12C29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B12C29" w:rsidRPr="00517899" w:rsidRDefault="00B12C29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B12C29" w:rsidRPr="00A51FD5" w:rsidRDefault="00B12C29" w:rsidP="00517899">
      <w:pPr>
        <w:jc w:val="both"/>
        <w:rPr>
          <w:color w:val="000000"/>
        </w:rPr>
      </w:pPr>
      <w:r w:rsidRPr="00A51FD5">
        <w:t>Юридический адрес: 152640, д.Головино, Угличский район, Ярославская область</w:t>
      </w:r>
    </w:p>
    <w:p w:rsidR="00B12C29" w:rsidRPr="00A51FD5" w:rsidRDefault="00B12C29" w:rsidP="008859CB">
      <w:pPr>
        <w:jc w:val="both"/>
      </w:pPr>
      <w:r w:rsidRPr="00A51FD5">
        <w:t>Почтовый адрес: 152640, д.Головино, Угличский район, Ярославская область.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B12C29" w:rsidRPr="00A51FD5" w:rsidRDefault="00B12C29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9" w:history="1">
        <w:r w:rsidRPr="00A51FD5">
          <w:rPr>
            <w:rStyle w:val="af0"/>
          </w:rPr>
          <w:t>golovino-bug@mail.ru</w:t>
        </w:r>
      </w:hyperlink>
      <w:r>
        <w:rPr>
          <w:rStyle w:val="val"/>
        </w:rPr>
        <w:t>.</w:t>
      </w:r>
    </w:p>
    <w:p w:rsidR="00B12C29" w:rsidRDefault="00B12C29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10" w:history="1">
        <w:r w:rsidRPr="00B043ED">
          <w:rPr>
            <w:rStyle w:val="af0"/>
          </w:rPr>
          <w:t>http://головино-адм.рф/</w:t>
        </w:r>
      </w:hyperlink>
      <w:r>
        <w:t>.</w:t>
      </w:r>
    </w:p>
    <w:p w:rsidR="00FB6993" w:rsidRPr="00A02EA2" w:rsidRDefault="00FB6993" w:rsidP="00FB6993">
      <w:pPr>
        <w:tabs>
          <w:tab w:val="left" w:pos="9354"/>
        </w:tabs>
        <w:jc w:val="both"/>
        <w:rPr>
          <w:rFonts w:eastAsia="Calibri"/>
        </w:rPr>
      </w:pPr>
      <w:r w:rsidRPr="00A02EA2">
        <w:rPr>
          <w:rFonts w:eastAsia="Calibri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услуги,предоставляет заявителю подробную информацию о порядке предоставления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 w:rsidRPr="00A02EA2">
        <w:rPr>
          <w:rFonts w:eastAsia="Calibri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администрации.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1.3.6. </w:t>
      </w:r>
      <w:r w:rsidRPr="00A02EA2">
        <w:rPr>
          <w:rFonts w:eastAsia="Calibri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lang w:eastAsia="en-US"/>
        </w:rPr>
      </w:pPr>
    </w:p>
    <w:p w:rsidR="00FB6993" w:rsidRPr="00A02EA2" w:rsidRDefault="00FB6993" w:rsidP="00FB6993">
      <w:pPr>
        <w:jc w:val="center"/>
        <w:rPr>
          <w:rFonts w:eastAsia="Calibri"/>
          <w:lang w:eastAsia="en-US"/>
        </w:rPr>
      </w:pPr>
      <w:r w:rsidRPr="00A02EA2">
        <w:rPr>
          <w:rFonts w:eastAsia="Calibri"/>
          <w:b/>
          <w:lang w:eastAsia="en-US"/>
        </w:rPr>
        <w:t>2. Стандарт предоставления муниципальной услуги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2.1. Наименование муниципальной услуги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Наименование муниципальной услуги: 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2.2.</w:t>
      </w:r>
      <w:r w:rsidRPr="00A02EA2">
        <w:rPr>
          <w:rFonts w:eastAsia="Calibri"/>
          <w:b/>
          <w:lang w:eastAsia="en-US"/>
        </w:rPr>
        <w:tab/>
        <w:t>Наименование органа, предоставляющего муниципальную услугу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i/>
          <w:lang w:eastAsia="en-US"/>
        </w:rPr>
      </w:pPr>
      <w:r w:rsidRPr="00A02EA2">
        <w:rPr>
          <w:rFonts w:eastAsia="Calibri"/>
          <w:lang w:eastAsia="en-US"/>
        </w:rPr>
        <w:t xml:space="preserve">Муниципальная услуга предоставляется </w:t>
      </w:r>
      <w:r>
        <w:rPr>
          <w:rFonts w:eastAsia="Calibri"/>
          <w:bCs/>
          <w:lang w:eastAsia="en-US"/>
        </w:rPr>
        <w:t>А</w:t>
      </w:r>
      <w:r w:rsidRPr="00A02EA2">
        <w:rPr>
          <w:rFonts w:eastAsia="Calibri"/>
          <w:bCs/>
          <w:lang w:eastAsia="en-US"/>
        </w:rPr>
        <w:t>дминистрацией.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outlineLvl w:val="2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lastRenderedPageBreak/>
        <w:t xml:space="preserve">2.3. Результат предоставления муниципальной услуги 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outlineLvl w:val="2"/>
        <w:rPr>
          <w:rFonts w:eastAsia="Calibri"/>
          <w:bCs/>
          <w:lang w:eastAsia="en-US"/>
        </w:rPr>
      </w:pPr>
      <w:r w:rsidRPr="00A02EA2">
        <w:rPr>
          <w:rFonts w:eastAsia="Calibri"/>
          <w:bCs/>
          <w:lang w:eastAsia="en-US"/>
        </w:rPr>
        <w:t>Результатом предоставления муниципальной услуги является: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 переводе земель или земельного (ых) участка (ов) в составе таких земель из одной категории в другую в форме постановления администрации о переводе земель или земельного (ых) участка (ов) из одной категории в другую (далее – постановление); направление копии постановления в орган регистрации прав; направление (выдача) заявителю копии постановления;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об отказе в рассмотрении ходатайства о переводе земель или земельного (ых) участка (ов) в составе таких земель из одной категории в другую в форме сообщения об отказе в рассмотрении ходатайства о переводе с указанием оснований такого отказа (далее - сообщение об отказе в рассмотрении ходатайства); направление (выдача) сообщения об отказе в рассмотрении ходатайства и возврат заявителю ходатайства, не подлежащего рассмотрению;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lang w:eastAsia="en-US"/>
        </w:rPr>
        <w:t xml:space="preserve">- об отказе в переводе земель или земельного (ых) участка (ов) в составе таких земель из одной категории </w:t>
      </w:r>
      <w:r>
        <w:rPr>
          <w:rFonts w:eastAsia="Calibri"/>
          <w:lang w:eastAsia="en-US"/>
        </w:rPr>
        <w:t>в другую в форме постановления А</w:t>
      </w:r>
      <w:r w:rsidRPr="00A02EA2">
        <w:rPr>
          <w:rFonts w:eastAsia="Calibri"/>
          <w:lang w:eastAsia="en-US"/>
        </w:rPr>
        <w:t>дминистрации об отказе в переводе земель или земельного (ых) участка (ов) из одной категории в другую (далее - постановление об отказе); направление (выдача) заявителю копии постановления об отказе..</w:t>
      </w:r>
    </w:p>
    <w:p w:rsidR="00FB6993" w:rsidRPr="00A02EA2" w:rsidRDefault="00FB6993" w:rsidP="00FB6993">
      <w:pPr>
        <w:autoSpaceDE w:val="0"/>
        <w:autoSpaceDN w:val="0"/>
        <w:adjustRightInd w:val="0"/>
        <w:ind w:left="708" w:firstLine="1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2.4. Срок предоставления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</w:pPr>
      <w:r w:rsidRPr="00A02EA2">
        <w:t>Максимальный срок предоставления муниципальной услуги не должен превышать двухмесячный срок со дня поступления ходатайства.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2.5.</w:t>
      </w:r>
      <w:r w:rsidRPr="00A02EA2">
        <w:rPr>
          <w:rFonts w:eastAsia="Calibri"/>
          <w:b/>
          <w:lang w:eastAsia="en-US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Предоставление муниципальной услуги осуществляется в соответствии с: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Земельным кодексом Российской Федерации;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bookmarkStart w:id="0" w:name="sub_263"/>
      <w:r w:rsidRPr="00A02EA2">
        <w:t>- Федеральным законом от 13 июля 2015 года N 218-ФЗ "О государственной регистрации недвижимости" (Собрание законодательства Российской Федерации, 20.07.2015, N 29 (часть I), ст. 4344, Официальный интернет-портал правовой информации: http://www.pravo.gov.ru, 14.07.2015);</w:t>
      </w:r>
    </w:p>
    <w:bookmarkEnd w:id="0"/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Федеральным законом от 18 июня 2001 года N 78-ФЗ "О землеустройстве" (Собрание законодательства Российской Федерации, 25.06.2001, N 26, ст. 2582);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Федеральным законом от 21 декабря 2004 года N 172-ФЗ "О переводе земель или земельных участков из одной категории в другую" (Собрание законодательства Российской Федерации, 27.12.2004, N 52 (часть 1), ст. 5276);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Федеральным законом от 27 июля 2010 года N 210-ФЗ "Об организации предоставления государственных и муниципальных услуг" (Российская газета, 30.07.2010, N 168);</w:t>
      </w:r>
    </w:p>
    <w:p w:rsidR="00FB6993" w:rsidRPr="00A02EA2" w:rsidRDefault="00FB6993" w:rsidP="00FB6993">
      <w:pPr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 xml:space="preserve">- </w:t>
      </w:r>
      <w:r w:rsidRPr="00A02EA2">
        <w:rPr>
          <w:rFonts w:eastAsia="Calibri"/>
          <w:lang w:eastAsia="en-US"/>
        </w:rPr>
        <w:t>настоящим Административным регламентом.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2.6.</w:t>
      </w:r>
      <w:r w:rsidRPr="00A02EA2">
        <w:rPr>
          <w:rFonts w:eastAsia="Calibri"/>
          <w:b/>
          <w:lang w:eastAsia="en-US"/>
        </w:rPr>
        <w:tab/>
        <w:t>Перечень документов, необходимых для предоставления муниципальной услуги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2.6.1. Для получения муниципальной услуги заявитель направляет в администрацию почтовым отправлением или доставляет лично письменное ходатайство о переводе земель или земельного (ых) участка (ов) в составе таких земель из одной категории в другую, которое может составляться в единственном экземпляре или (по желанию заявителя) в двух экземплярах, один из которых возвращается заявителю с отметкой о принятии.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данных, а также полномочие заявителя действовать от имени указанного лица или его законного представителя при передаче персональных данных указанного лица в орган или организацию.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bookmarkStart w:id="1" w:name="sub_2711"/>
      <w:r w:rsidRPr="00A02EA2">
        <w:lastRenderedPageBreak/>
        <w:t>2.</w:t>
      </w:r>
      <w:bookmarkStart w:id="2" w:name="sub_2712"/>
      <w:bookmarkEnd w:id="1"/>
      <w:r w:rsidRPr="00A02EA2">
        <w:t>6.2. В ходатайстве о переводе земельного (ых) участка (ов) из одной категории в другую указываются:</w:t>
      </w:r>
    </w:p>
    <w:bookmarkEnd w:id="2"/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для физического лица (индивидуального предпринимателя) - фамилия, имя, отчество (при наличии), адрес места жительства;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для юридического лица - полное и (если имеется) сокращенное наименование, в том числе фирменное наименование, организационно-правовая форма, юридический адрес (если юридический адрес не совпадает с фактическим (почтовым) адресом юридического лица, то также указывается фактический (почтовый) адрес);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кадастровый (ые) номер (а) земельного (ых) участка (ов);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категория земель, в состав которых входит (ят) земельный(ые) участок (ки), и категория земель, перевод в состав которых предполагается осуществить;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обоснование перевода земельного (ых) участка (ов) из состава земель одной категории в другую;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права на земельный (ые) участок (ки).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2713"/>
      <w:r w:rsidRPr="00A02EA2">
        <w:t>Форма ходатайств о переводе земельного(ых) участка(ов) из одной категории в другую приведены в приложении 1 к Административному регламенту.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4" w:name="sub_2731"/>
      <w:bookmarkEnd w:id="3"/>
      <w:r w:rsidRPr="00EA14D0">
        <w:t>2.</w:t>
      </w:r>
      <w:r w:rsidRPr="00A02EA2">
        <w:t>6</w:t>
      </w:r>
      <w:r w:rsidRPr="00EA14D0">
        <w:t xml:space="preserve">.3. Документы, необходимые для принятия решения о переводе земельного (ых) участка (ов) из одной категории в другую, которые заявитель должен представить самостоятельно, указаны в </w:t>
      </w:r>
      <w:r w:rsidRPr="00A02EA2">
        <w:t>абзацах втором</w:t>
      </w:r>
      <w:r w:rsidRPr="00EA14D0">
        <w:t xml:space="preserve">, </w:t>
      </w:r>
      <w:r w:rsidRPr="00A02EA2">
        <w:t>третьем пункта 2.6.2 д</w:t>
      </w:r>
      <w:r w:rsidRPr="00EA14D0">
        <w:t>анного раздела Административного регламента.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5" w:name="sub_2732"/>
      <w:bookmarkEnd w:id="4"/>
      <w:r w:rsidRPr="00EA14D0">
        <w:t>2.</w:t>
      </w:r>
      <w:r w:rsidRPr="00A02EA2">
        <w:t>6.4</w:t>
      </w:r>
      <w:r w:rsidRPr="00EA14D0">
        <w:t xml:space="preserve">. Документы, необходимые для принятия решения о переводе земельного (ых) участка (ов) из одной категории в другую, которые подлежат представлению в рамках межведомственного информационного взаимодействия, в случае, если заявитель не представил данные документы по собственной инициативе, указаны в </w:t>
      </w:r>
      <w:r w:rsidRPr="00A02EA2">
        <w:t>абзацах четвертом - седьмом пункта 2.6.2</w:t>
      </w:r>
      <w:r w:rsidRPr="00EA14D0">
        <w:t xml:space="preserve"> данного раздела Административного регламента.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6" w:name="sub_274"/>
      <w:bookmarkEnd w:id="5"/>
      <w:r w:rsidRPr="00EA14D0">
        <w:t>2.</w:t>
      </w:r>
      <w:r w:rsidRPr="00A02EA2">
        <w:t>6.5.</w:t>
      </w:r>
      <w:r w:rsidRPr="00EA14D0">
        <w:t xml:space="preserve"> Копии документов, не заверенные надлежащим образом, представляются заявителем с предъявлением оригиналов.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7" w:name="sub_275"/>
      <w:bookmarkEnd w:id="6"/>
      <w:r w:rsidRPr="00A02EA2">
        <w:t>2.6.6.</w:t>
      </w:r>
      <w:r w:rsidRPr="00EA14D0">
        <w:t xml:space="preserve"> При предоставлении </w:t>
      </w:r>
      <w:r w:rsidRPr="00A02EA2">
        <w:t>муниципальной</w:t>
      </w:r>
      <w:r w:rsidRPr="00EA14D0">
        <w:t xml:space="preserve"> услуги </w:t>
      </w:r>
      <w:r>
        <w:t>А</w:t>
      </w:r>
      <w:r w:rsidRPr="00A02EA2">
        <w:t>дминистрация</w:t>
      </w:r>
      <w:r w:rsidRPr="00EA14D0">
        <w:t xml:space="preserve"> не вправе требовать от заявителя:</w:t>
      </w:r>
    </w:p>
    <w:bookmarkEnd w:id="7"/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>- представления документов,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 xml:space="preserve">-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указанных в </w:t>
      </w:r>
      <w:r w:rsidRPr="00A02EA2">
        <w:t>части 6 статьи 7</w:t>
      </w:r>
      <w:r w:rsidRPr="00EA14D0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bookmarkStart w:id="8" w:name="sub_28"/>
      <w:r w:rsidRPr="00EA14D0">
        <w:rPr>
          <w:b/>
        </w:rPr>
        <w:t>2.</w:t>
      </w:r>
      <w:r w:rsidRPr="00A02EA2">
        <w:rPr>
          <w:b/>
        </w:rPr>
        <w:t>7</w:t>
      </w:r>
      <w:r w:rsidRPr="00EA14D0">
        <w:rPr>
          <w:b/>
        </w:rPr>
        <w:t xml:space="preserve">. Перечень оснований для отказа в приеме документов, необходимых для предоставления </w:t>
      </w:r>
      <w:r w:rsidRPr="00A02EA2">
        <w:rPr>
          <w:b/>
        </w:rPr>
        <w:t>муниципальной</w:t>
      </w:r>
      <w:r w:rsidRPr="00EA14D0">
        <w:rPr>
          <w:b/>
        </w:rPr>
        <w:t xml:space="preserve"> услуги, оснований для отказа в рассмотрении ходатайства о предоставлении </w:t>
      </w:r>
      <w:r w:rsidRPr="00A02EA2">
        <w:rPr>
          <w:b/>
        </w:rPr>
        <w:t>муниципальной</w:t>
      </w:r>
      <w:r w:rsidRPr="00EA14D0">
        <w:rPr>
          <w:b/>
        </w:rPr>
        <w:t xml:space="preserve"> услуги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9" w:name="sub_281"/>
      <w:bookmarkEnd w:id="8"/>
      <w:r w:rsidRPr="00A02EA2">
        <w:t>2.7</w:t>
      </w:r>
      <w:r w:rsidRPr="00EA14D0">
        <w:t xml:space="preserve">.1. Перечень оснований для отказа в приеме документов, необходимых для предоставления </w:t>
      </w:r>
      <w:r w:rsidRPr="00A02EA2">
        <w:t>муниципальной</w:t>
      </w:r>
      <w:r w:rsidRPr="00EA14D0">
        <w:t xml:space="preserve"> услуги, не предусмотрен.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10" w:name="sub_282"/>
      <w:bookmarkEnd w:id="9"/>
      <w:r w:rsidRPr="00EA14D0">
        <w:t>2.</w:t>
      </w:r>
      <w:r w:rsidRPr="00A02EA2">
        <w:t>7</w:t>
      </w:r>
      <w:r w:rsidRPr="00EA14D0">
        <w:t>.2. В рассмотрении ходатайства о переводе земель или земельных участков в составе таких земель из одной категории в другую отказывается в случаях, если:</w:t>
      </w:r>
    </w:p>
    <w:bookmarkEnd w:id="10"/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>- с ходатайством обратилось ненадлежащее лицо;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>-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bookmarkStart w:id="11" w:name="sub_29"/>
      <w:r w:rsidRPr="00EA14D0">
        <w:rPr>
          <w:b/>
        </w:rPr>
        <w:t>2.</w:t>
      </w:r>
      <w:r w:rsidRPr="00A02EA2">
        <w:rPr>
          <w:b/>
        </w:rPr>
        <w:t>8</w:t>
      </w:r>
      <w:r w:rsidRPr="00EA14D0">
        <w:rPr>
          <w:b/>
        </w:rPr>
        <w:t xml:space="preserve">. Перечень оснований для приостановления предоставления </w:t>
      </w:r>
      <w:r w:rsidRPr="00A02EA2">
        <w:rPr>
          <w:b/>
        </w:rPr>
        <w:lastRenderedPageBreak/>
        <w:t>муниципальной</w:t>
      </w:r>
      <w:r w:rsidRPr="00EA14D0">
        <w:rPr>
          <w:b/>
        </w:rPr>
        <w:t xml:space="preserve"> услуги или отказа в ее предоставлении</w:t>
      </w:r>
    </w:p>
    <w:bookmarkEnd w:id="11"/>
    <w:p w:rsidR="00FB6993" w:rsidRPr="00EA14D0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EA14D0">
        <w:t xml:space="preserve">Основания для приостановления предоставления </w:t>
      </w:r>
      <w:r w:rsidRPr="00A02EA2">
        <w:t>муниципальной</w:t>
      </w:r>
      <w:r w:rsidRPr="00EA14D0">
        <w:t xml:space="preserve"> услуги или отказа в ее предоставлении отсутствуют.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2.9.</w:t>
      </w:r>
      <w:r w:rsidRPr="00A02EA2">
        <w:rPr>
          <w:rFonts w:eastAsia="Calibri"/>
          <w:b/>
          <w:lang w:eastAsia="en-US"/>
        </w:rPr>
        <w:tab/>
      </w:r>
      <w:r w:rsidRPr="00A02EA2">
        <w:rPr>
          <w:rFonts w:eastAsia="Calibri"/>
          <w:b/>
          <w:bCs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2.10.</w:t>
      </w:r>
      <w:r w:rsidRPr="00A02EA2">
        <w:rPr>
          <w:rFonts w:eastAsia="Calibri"/>
          <w:b/>
          <w:lang w:eastAsia="en-US"/>
        </w:rPr>
        <w:tab/>
        <w:t>Размер платы, взимаемой за предоставление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  <w:lang w:eastAsia="en-US"/>
        </w:rPr>
        <w:t>Муниципальная услуга оказывается бесплатно.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2.11.</w:t>
      </w:r>
      <w:r w:rsidRPr="00A02EA2">
        <w:rPr>
          <w:rFonts w:eastAsia="Calibri"/>
          <w:b/>
          <w:lang w:eastAsia="en-US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FB6993" w:rsidRPr="00A02EA2" w:rsidRDefault="00FB6993" w:rsidP="00FB6993">
      <w:pPr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2.12. Срок и порядок регистрации запроса о предоставлении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A02EA2">
        <w:rPr>
          <w:rFonts w:eastAsia="Calibri"/>
          <w:i/>
          <w:lang w:eastAsia="en-US"/>
        </w:rPr>
        <w:t>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2.13. Требования к помещениям предоставления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2.13.3. Места для информирования должны быть оборудованы информационными стендами, содержащими следующую информацию: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график работы (часы приема), контактные телефоны (телефон для справок), адрес официального сайта администрации в сети Интернет, адрес электронной почты;</w:t>
      </w:r>
    </w:p>
    <w:p w:rsidR="00FB6993" w:rsidRPr="00A02EA2" w:rsidRDefault="00FB6993" w:rsidP="00FB6993">
      <w:pPr>
        <w:jc w:val="both"/>
      </w:pPr>
      <w:r>
        <w:t>-</w:t>
      </w:r>
      <w:r w:rsidRPr="00A02EA2">
        <w:t>перечень, формы документов для заполнения, образцы заполнения документов, бланки для заполнения;</w:t>
      </w:r>
    </w:p>
    <w:p w:rsidR="00FB6993" w:rsidRPr="00A02EA2" w:rsidRDefault="00FB6993" w:rsidP="00FB699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основания для отказа в предоставлении муниципальной услуги;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2.13.4. Кабинеты приема заявителей должны быть оборудованы информационными табличками с указанием: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номера кабинета (кабинки);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фамилии, имени и отчества специалиста, осуществляющего прием заявителей;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дней и часов приема, времени перерыва на обед.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</w:t>
      </w:r>
      <w:r w:rsidRPr="00A02EA2">
        <w:rPr>
          <w:rFonts w:eastAsia="Calibri"/>
          <w:lang w:eastAsia="en-US"/>
        </w:rPr>
        <w:lastRenderedPageBreak/>
        <w:t>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2.14. Показатели доступности и качества муниципальной услуги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2.14.1. Показателем доступности муниципальной услуги является: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транспортная доступность к местам предоставления муниципальной услуги;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2.14.2. Показателями качества муниципальной услуги являются:</w:t>
      </w:r>
    </w:p>
    <w:p w:rsidR="00FB6993" w:rsidRPr="00A02EA2" w:rsidRDefault="00FB6993" w:rsidP="00FB6993">
      <w:pPr>
        <w:ind w:firstLine="709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соблюдение срока предоставления муниципальной услуги;</w:t>
      </w:r>
    </w:p>
    <w:p w:rsidR="00FB6993" w:rsidRPr="00A02EA2" w:rsidRDefault="00FB6993" w:rsidP="00FB6993">
      <w:pPr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FB6993" w:rsidRPr="00A02EA2" w:rsidRDefault="00FB6993" w:rsidP="00FB6993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FB6993" w:rsidRPr="00A02EA2" w:rsidRDefault="00FB6993" w:rsidP="00FB6993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A02EA2">
        <w:rPr>
          <w:rFonts w:eastAsia="Calibri"/>
          <w:b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B6993" w:rsidRPr="00A02EA2" w:rsidRDefault="00FB6993" w:rsidP="00FB6993">
      <w:pPr>
        <w:ind w:firstLine="567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3.1.</w:t>
      </w:r>
      <w:r w:rsidRPr="00A02EA2">
        <w:rPr>
          <w:rFonts w:eastAsia="Calibri"/>
          <w:b/>
          <w:lang w:eastAsia="en-US"/>
        </w:rPr>
        <w:tab/>
        <w:t>Описание последовательности действий при предоставлении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2" w:name="_Toc136151977"/>
      <w:bookmarkStart w:id="13" w:name="_Toc136239813"/>
      <w:bookmarkStart w:id="14" w:name="_Toc136321787"/>
      <w:bookmarkEnd w:id="12"/>
      <w:bookmarkEnd w:id="13"/>
      <w:bookmarkEnd w:id="14"/>
      <w:r w:rsidRPr="00A02EA2">
        <w:rPr>
          <w:rFonts w:eastAsia="Calibri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прием и регистрация ходатайства;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A02EA2">
        <w:rPr>
          <w:rFonts w:eastAsia="Calibri"/>
        </w:rPr>
        <w:t>рассмотрение</w:t>
      </w:r>
      <w:r>
        <w:rPr>
          <w:rFonts w:eastAsia="Calibri"/>
        </w:rPr>
        <w:t xml:space="preserve"> </w:t>
      </w:r>
      <w:r w:rsidRPr="00A02EA2">
        <w:rPr>
          <w:rFonts w:eastAsia="Calibri"/>
        </w:rPr>
        <w:t>ходатайства;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A02EA2">
        <w:rPr>
          <w:rFonts w:eastAsia="Calibri"/>
        </w:rPr>
        <w:t>принятие решения о предоставлении или об отказе в предоставлении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 xml:space="preserve">3.2. Предоставление муниципальной услуги 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3.2.1. Описание последовательности административных действий при приеме и регистрации ходатайства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 w:rsidRPr="00A02EA2">
        <w:rPr>
          <w:rFonts w:eastAsia="Calibri"/>
        </w:rPr>
        <w:t>Заявители, которые заинтересованы в предоставлении муниципальной услуги подают (направляют</w:t>
      </w:r>
      <w:r w:rsidR="00122AEE">
        <w:rPr>
          <w:rFonts w:eastAsia="Calibri"/>
        </w:rPr>
        <w:t>) заявление, непосредственно в А</w:t>
      </w:r>
      <w:r w:rsidRPr="00A02EA2">
        <w:rPr>
          <w:rFonts w:eastAsia="Calibri"/>
        </w:rPr>
        <w:t>дминистрацию</w:t>
      </w:r>
      <w:r w:rsidRPr="00A02EA2">
        <w:rPr>
          <w:rFonts w:eastAsia="Calibri"/>
          <w:color w:val="FF0000"/>
        </w:rPr>
        <w:t>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Основанием для начала административной пр</w:t>
      </w:r>
      <w:r w:rsidR="00122AEE">
        <w:rPr>
          <w:rFonts w:eastAsia="Calibri"/>
          <w:lang w:eastAsia="en-US"/>
        </w:rPr>
        <w:t>оцедуры является поступление в А</w:t>
      </w:r>
      <w:r w:rsidRPr="00A02EA2">
        <w:rPr>
          <w:rFonts w:eastAsia="Calibri"/>
          <w:lang w:eastAsia="en-US"/>
        </w:rPr>
        <w:t>дминистрацию заявления.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Специалист, ответственный за прием и регистрацию документов:</w:t>
      </w:r>
    </w:p>
    <w:p w:rsidR="00FB6993" w:rsidRPr="00A02EA2" w:rsidRDefault="00122AEE" w:rsidP="00122A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FB6993" w:rsidRPr="00A02EA2">
        <w:rPr>
          <w:rFonts w:eastAsia="Calibri"/>
          <w:lang w:eastAsia="en-US"/>
        </w:rPr>
        <w:t>регистрирует в установленном порядке поступившее заявление;</w:t>
      </w:r>
    </w:p>
    <w:p w:rsidR="00FB6993" w:rsidRPr="00A02EA2" w:rsidRDefault="00122AEE" w:rsidP="00122AE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/>
        </w:rPr>
        <w:t>-</w:t>
      </w:r>
      <w:r w:rsidR="00FB6993" w:rsidRPr="00A02EA2">
        <w:rPr>
          <w:rFonts w:eastAsia="Calibri"/>
          <w:lang w:eastAsia="en-US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Результатом выполнения административной процедуры будет являться регистрация поступившего ходатайства и направление его на рассмотрение.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Максимальный срок выполнения действий не может превышать </w:t>
      </w:r>
      <w:r w:rsidRPr="00A02EA2">
        <w:rPr>
          <w:rFonts w:eastAsia="Calibri"/>
          <w:color w:val="FF0000"/>
          <w:lang w:eastAsia="en-US"/>
        </w:rPr>
        <w:t>3</w:t>
      </w:r>
      <w:r w:rsidRPr="00A02EA2">
        <w:rPr>
          <w:rFonts w:eastAsia="Calibri"/>
          <w:lang w:eastAsia="en-US"/>
        </w:rPr>
        <w:t xml:space="preserve"> рабочих дня</w:t>
      </w:r>
      <w:r w:rsidRPr="00A02EA2">
        <w:rPr>
          <w:rFonts w:eastAsia="Calibri"/>
          <w:i/>
          <w:lang w:eastAsia="en-US"/>
        </w:rPr>
        <w:t>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3.2.2.</w:t>
      </w:r>
      <w:r w:rsidRPr="00A02EA2">
        <w:rPr>
          <w:rFonts w:eastAsia="Calibri"/>
          <w:b/>
          <w:lang w:eastAsia="en-US"/>
        </w:rPr>
        <w:tab/>
        <w:t xml:space="preserve">Описание последовательности административных действий при </w:t>
      </w:r>
      <w:r w:rsidRPr="00A02EA2">
        <w:rPr>
          <w:rFonts w:eastAsia="Calibri"/>
          <w:b/>
        </w:rPr>
        <w:t>рассмотрении заявления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lastRenderedPageBreak/>
        <w:t xml:space="preserve">Специалист, </w:t>
      </w:r>
      <w:r w:rsidRPr="00A02EA2">
        <w:rPr>
          <w:rFonts w:eastAsia="Calibri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A02EA2">
        <w:rPr>
          <w:rFonts w:eastAsia="Calibri"/>
          <w:lang w:eastAsia="en-US"/>
        </w:rPr>
        <w:t>устанавливает наличие оснований, указанных в пункте 2.7 настоящего Административного регламента:</w:t>
      </w:r>
    </w:p>
    <w:p w:rsidR="00FB6993" w:rsidRPr="00A02EA2" w:rsidRDefault="00122AEE" w:rsidP="00122AE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</w:t>
      </w:r>
      <w:r w:rsidR="00FB6993" w:rsidRPr="00A02EA2">
        <w:rPr>
          <w:rFonts w:eastAsia="Calibri"/>
          <w:lang w:eastAsia="en-US"/>
        </w:rPr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Результатом выполнения административной процедуры является направление заявителю постановления об отказе в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Специалист, </w:t>
      </w:r>
      <w:r w:rsidRPr="00A02EA2">
        <w:rPr>
          <w:rFonts w:eastAsia="Calibri"/>
        </w:rPr>
        <w:t xml:space="preserve">ответственный за предоставление муниципальной услуги, при рассмотрении заявления, установив </w:t>
      </w:r>
      <w:r w:rsidRPr="00A02EA2">
        <w:rPr>
          <w:rFonts w:eastAsia="Calibri"/>
          <w:lang w:eastAsia="en-US"/>
        </w:rPr>
        <w:t>наличие оснований, указанных в пункте 2.7 настоящего Административного регламента,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FB6993" w:rsidRPr="00A02EA2" w:rsidRDefault="00FB6993" w:rsidP="00FB699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3.2.3.</w:t>
      </w:r>
      <w:r w:rsidRPr="00A02EA2">
        <w:rPr>
          <w:rFonts w:eastAsia="Calibri"/>
          <w:b/>
          <w:lang w:eastAsia="en-US"/>
        </w:rPr>
        <w:tab/>
        <w:t xml:space="preserve">Описание последовательности административных действий при </w:t>
      </w:r>
      <w:r w:rsidRPr="00A02EA2">
        <w:rPr>
          <w:rFonts w:eastAsia="Calibri"/>
          <w:b/>
        </w:rPr>
        <w:t>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регламента. 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Специалист, ответственный за предоставление муниципальной услуги, готовит проект постановления о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Результатом выполнения административной процедуры является проект постановления о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B6993" w:rsidRPr="00A02EA2" w:rsidRDefault="00FB6993" w:rsidP="00FB6993">
      <w:pPr>
        <w:autoSpaceDE w:val="0"/>
        <w:autoSpaceDN w:val="0"/>
        <w:adjustRightInd w:val="0"/>
        <w:ind w:left="1418" w:hanging="698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3.2.4.</w:t>
      </w:r>
      <w:r w:rsidRPr="00A02EA2">
        <w:rPr>
          <w:rFonts w:eastAsia="Calibri"/>
          <w:b/>
          <w:lang w:eastAsia="en-US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 xml:space="preserve">Результатом выполнения административной процедуры является направление заявителю(ям) 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>постановления о переводе земель или земельных участков в составе таких земель из одной категории в другую;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>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>постановление об отказе в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  <w:rPr>
          <w:i/>
        </w:rPr>
      </w:pPr>
      <w:r w:rsidRPr="00A02EA2">
        <w:t xml:space="preserve">Максимальный срок выполнения действий не может превышать </w:t>
      </w:r>
      <w:r w:rsidRPr="00A02EA2">
        <w:rPr>
          <w:color w:val="FF0000"/>
        </w:rPr>
        <w:t>3</w:t>
      </w:r>
      <w:r w:rsidRPr="00A02EA2">
        <w:t xml:space="preserve"> рабочих дней</w:t>
      </w:r>
      <w:r w:rsidRPr="00A02EA2">
        <w:rPr>
          <w:i/>
        </w:rPr>
        <w:t>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B6993" w:rsidRPr="00A02EA2" w:rsidRDefault="00FB6993" w:rsidP="00FB6993">
      <w:pPr>
        <w:jc w:val="center"/>
        <w:rPr>
          <w:b/>
        </w:rPr>
      </w:pPr>
      <w:r w:rsidRPr="00A02EA2">
        <w:rPr>
          <w:b/>
        </w:rPr>
        <w:t>4. Формы контроля за исполнением</w:t>
      </w:r>
    </w:p>
    <w:p w:rsidR="00FB6993" w:rsidRPr="00A02EA2" w:rsidRDefault="00FB6993" w:rsidP="00FB6993">
      <w:pPr>
        <w:jc w:val="center"/>
      </w:pPr>
      <w:r w:rsidRPr="00A02EA2">
        <w:rPr>
          <w:b/>
        </w:rPr>
        <w:t>Административного регламента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4.1. Контроль за исполнением административного регламента осуществляется в форме текущего контроля, а также путем проведения плановых и внеплановых проверок соблюдения работниками, ответственными за выполнение административных процедур, сроков и порядка исполнения положений настоящего административного регламента.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4.2. Задачами контроля являются:</w:t>
      </w:r>
      <w:r w:rsidRPr="00A02EA2">
        <w:tab/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lastRenderedPageBreak/>
        <w:t>- соблюдение работниками Администрации, ответственными за выполнение административных процедур, положений административного регламента, иных  нормативных правовых актов, устанавливающих требования к предоставлению муниципальной услуги, порядка и сроков выполнения административных процедур;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- предупреждение и пресечение возможных нарушений прав и законных интересов заявителей;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- выявление имеющихся нарушений прав и законных интересов заявителей и устранение таких нарушений;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- совершенствование процесса предоставления муниципальной услуги.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4.3. Текущий контроль за соблюдением положений административного регламента, иных  нормативных правовых актов, устанавливающих требования к предоставлению муниципальной услуги, последовательностью и сроками выполнения административных процедур, установленных административным регламентом, осуществляет Глава </w:t>
      </w:r>
      <w:r w:rsidR="00122AEE">
        <w:t>Головинского сельского</w:t>
      </w:r>
      <w:r w:rsidRPr="00A02EA2">
        <w:t xml:space="preserve"> поселения. Текущий контроль осуществляется непосредственно при предоставлении услуги, в том числе, путем организации проведения проверок в ходе предоставления муниципальной услуги. По результатам проверок Глава </w:t>
      </w:r>
      <w:r w:rsidR="00122AEE">
        <w:t>Головинского сельского</w:t>
      </w:r>
      <w:r w:rsidRPr="00A02EA2">
        <w:t xml:space="preserve"> поселения дает указания по устранению выявленных нарушений и контролирует их исполнение.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4.4. Плановые проверки проводятся не реже одного раза в год, периодичность плановых проверок устанавливается решением Главы </w:t>
      </w:r>
      <w:r w:rsidR="00122AEE">
        <w:t>Головинского сельского</w:t>
      </w:r>
      <w:r w:rsidRPr="00A02EA2">
        <w:t xml:space="preserve"> поселения.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4.5. Внеплановые проверки проводятся на основании решения Главы </w:t>
      </w:r>
      <w:r w:rsidR="00122AEE">
        <w:t>Головинского сельского</w:t>
      </w:r>
      <w:r w:rsidRPr="00A02EA2">
        <w:t xml:space="preserve"> поселения, в том числе по жалобам заявителей на решения или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4.6. Должностные лица, муниципальные служащие, в чьи должностные обязанности входит непосредственное участие в предоставлении муниципальной услуги, за </w:t>
      </w:r>
      <w:r w:rsidR="00122AEE">
        <w:t>нарушение положений настоящего А</w:t>
      </w:r>
      <w:r w:rsidRPr="00A02EA2">
        <w:t>дминистративного регламента несут ответственность в соответствии с законодательством Российской Федерации.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4.7.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услуги, в том числе решение об отказе в предоставлении земельного участка, могут быть обжалованы заявителем в суд в порядке, установленном законодательством Российской Федерации.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4.8.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предоставлении муниципальн</w:t>
      </w:r>
      <w:r w:rsidR="00122AEE">
        <w:t>ой услуги, нарушений положений А</w:t>
      </w:r>
      <w:r w:rsidRPr="00A02EA2"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B6993" w:rsidRPr="00A02EA2" w:rsidRDefault="00FB6993" w:rsidP="00FB6993">
      <w:pPr>
        <w:ind w:firstLine="567"/>
        <w:jc w:val="both"/>
      </w:pP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FB6993" w:rsidRPr="00A02EA2" w:rsidRDefault="00FB6993" w:rsidP="00FB699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5.1. Заявитель имеет право обратиться с жалобой</w:t>
      </w:r>
      <w:r w:rsidR="00122AEE">
        <w:rPr>
          <w:rFonts w:eastAsia="Calibri"/>
          <w:lang w:eastAsia="en-US"/>
        </w:rPr>
        <w:t>,</w:t>
      </w:r>
      <w:r w:rsidRPr="00A02EA2">
        <w:rPr>
          <w:rFonts w:eastAsia="Calibri"/>
          <w:lang w:eastAsia="en-US"/>
        </w:rPr>
        <w:t xml:space="preserve"> в том числе в следующих случаях:</w:t>
      </w: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нарушение срока регистрации запроса о предоставлении муниципальной услуги;</w:t>
      </w: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нарушение срока предоставления муниципальной услуги;</w:t>
      </w: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5.2. Жалоба подается в письменной форме на бумажном н</w:t>
      </w:r>
      <w:r w:rsidR="00500908">
        <w:rPr>
          <w:rFonts w:eastAsia="Calibri"/>
          <w:lang w:eastAsia="en-US"/>
        </w:rPr>
        <w:t>осителе, в электронной форме в А</w:t>
      </w:r>
      <w:r w:rsidRPr="00A02EA2">
        <w:rPr>
          <w:rFonts w:eastAsia="Calibri"/>
          <w:lang w:eastAsia="en-US"/>
        </w:rPr>
        <w:t>дминистрацию. Жалобы на ре</w:t>
      </w:r>
      <w:r w:rsidR="00500908">
        <w:rPr>
          <w:rFonts w:eastAsia="Calibri"/>
          <w:lang w:eastAsia="en-US"/>
        </w:rPr>
        <w:t>шения и действия (бездействие) Г</w:t>
      </w:r>
      <w:r w:rsidRPr="00A02EA2">
        <w:rPr>
          <w:rFonts w:eastAsia="Calibri"/>
          <w:lang w:eastAsia="en-US"/>
        </w:rPr>
        <w:t xml:space="preserve">лавы </w:t>
      </w:r>
      <w:r w:rsidR="00500908">
        <w:rPr>
          <w:rFonts w:eastAsia="Calibri"/>
          <w:lang w:eastAsia="en-US"/>
        </w:rPr>
        <w:t>поселения</w:t>
      </w:r>
      <w:r w:rsidRPr="00A02EA2">
        <w:rPr>
          <w:rFonts w:eastAsia="Calibri"/>
          <w:lang w:eastAsia="en-US"/>
        </w:rPr>
        <w:t xml:space="preserve"> р</w:t>
      </w:r>
      <w:r w:rsidR="000C1AA7">
        <w:rPr>
          <w:rFonts w:eastAsia="Calibri"/>
          <w:lang w:eastAsia="en-US"/>
        </w:rPr>
        <w:t>ассматриваются непосредственно Г</w:t>
      </w:r>
      <w:r w:rsidRPr="00A02EA2">
        <w:rPr>
          <w:rFonts w:eastAsia="Calibri"/>
          <w:lang w:eastAsia="en-US"/>
        </w:rPr>
        <w:t xml:space="preserve">лавой </w:t>
      </w:r>
      <w:r w:rsidR="000C1AA7">
        <w:rPr>
          <w:rFonts w:eastAsia="Calibri"/>
          <w:lang w:eastAsia="en-US"/>
        </w:rPr>
        <w:t>поселения</w:t>
      </w:r>
      <w:r w:rsidRPr="00A02EA2">
        <w:rPr>
          <w:rFonts w:eastAsia="Calibri"/>
          <w:lang w:eastAsia="en-US"/>
        </w:rPr>
        <w:t xml:space="preserve">. 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0C1AA7">
        <w:rPr>
          <w:rFonts w:eastAsia="Calibri"/>
          <w:lang w:eastAsia="en-US"/>
        </w:rPr>
        <w:t>«Интернет», официального сайта А</w:t>
      </w:r>
      <w:r w:rsidRPr="00A02EA2">
        <w:rPr>
          <w:rFonts w:eastAsia="Calibri"/>
          <w:lang w:eastAsia="en-US"/>
        </w:rPr>
        <w:t>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5.4. Жалоба должна содержать:</w:t>
      </w:r>
    </w:p>
    <w:p w:rsidR="00FB6993" w:rsidRPr="00A02EA2" w:rsidRDefault="000C1AA7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наименование А</w:t>
      </w:r>
      <w:r w:rsidR="00FB6993" w:rsidRPr="00A02EA2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министрации, должностного лица А</w:t>
      </w:r>
      <w:r w:rsidR="00FB6993" w:rsidRPr="00A02EA2">
        <w:rPr>
          <w:rFonts w:eastAsia="Calibri"/>
          <w:lang w:eastAsia="en-US"/>
        </w:rPr>
        <w:t>дминистрации либо муниципального служащего, решения и действия (бездействие) которых обжалуются;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- сведения об обжалуемых решениях и действиях (бездействии) </w:t>
      </w:r>
      <w:r w:rsidR="000C1AA7">
        <w:rPr>
          <w:rFonts w:eastAsia="Calibri"/>
          <w:lang w:eastAsia="en-US"/>
        </w:rPr>
        <w:t>А</w:t>
      </w:r>
      <w:r w:rsidRPr="00A02EA2">
        <w:rPr>
          <w:rFonts w:eastAsia="Calibri"/>
          <w:lang w:eastAsia="en-US"/>
        </w:rPr>
        <w:t>д</w:t>
      </w:r>
      <w:r w:rsidR="000C1AA7">
        <w:rPr>
          <w:rFonts w:eastAsia="Calibri"/>
          <w:lang w:eastAsia="en-US"/>
        </w:rPr>
        <w:t>министрации, должностного лица А</w:t>
      </w:r>
      <w:r w:rsidRPr="00A02EA2">
        <w:rPr>
          <w:rFonts w:eastAsia="Calibri"/>
          <w:lang w:eastAsia="en-US"/>
        </w:rPr>
        <w:t>дминистрации либо муниципального служащего;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доводы, на основании которых заявитель не согласен с решени</w:t>
      </w:r>
      <w:r w:rsidR="000C1AA7">
        <w:rPr>
          <w:rFonts w:eastAsia="Calibri"/>
          <w:lang w:eastAsia="en-US"/>
        </w:rPr>
        <w:t>ем и действием (бездействием) А</w:t>
      </w:r>
      <w:r w:rsidRPr="00A02EA2">
        <w:rPr>
          <w:rFonts w:eastAsia="Calibri"/>
          <w:lang w:eastAsia="en-US"/>
        </w:rPr>
        <w:t>д</w:t>
      </w:r>
      <w:r w:rsidR="000C1AA7">
        <w:rPr>
          <w:rFonts w:eastAsia="Calibri"/>
          <w:lang w:eastAsia="en-US"/>
        </w:rPr>
        <w:t>министрации, должностного лица А</w:t>
      </w:r>
      <w:r w:rsidRPr="00A02EA2">
        <w:rPr>
          <w:rFonts w:eastAsia="Calibri"/>
          <w:lang w:eastAsia="en-US"/>
        </w:rPr>
        <w:t>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</w:t>
      </w:r>
      <w:r w:rsidRPr="00A02EA2">
        <w:rPr>
          <w:rFonts w:eastAsia="Calibri"/>
          <w:lang w:eastAsia="en-US"/>
        </w:rPr>
        <w:lastRenderedPageBreak/>
        <w:t>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5.6. По результатам рассмотрения жалобы принимается одно из следующих решений: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об отказе в удовлетворении жалобы.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6993" w:rsidRPr="00A02EA2" w:rsidRDefault="00FB6993" w:rsidP="00FB699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В случае признания жалобы</w:t>
      </w:r>
      <w:r w:rsidR="000C1AA7">
        <w:rPr>
          <w:rFonts w:eastAsia="Calibri"/>
          <w:lang w:eastAsia="en-US"/>
        </w:rPr>
        <w:t>,</w:t>
      </w:r>
      <w:r w:rsidRPr="00A02EA2">
        <w:rPr>
          <w:rFonts w:eastAsia="Calibri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FB6993" w:rsidRPr="00A02EA2" w:rsidRDefault="00FB6993" w:rsidP="000C1AA7">
      <w:pPr>
        <w:ind w:firstLine="709"/>
        <w:jc w:val="both"/>
      </w:pPr>
      <w:r w:rsidRPr="00A02EA2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121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FB6993" w:rsidRDefault="00FB6993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Pr="00A02EA2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FB6993" w:rsidRPr="00790709" w:rsidRDefault="00FB6993" w:rsidP="00790709">
      <w:pPr>
        <w:widowControl w:val="0"/>
        <w:autoSpaceDE w:val="0"/>
        <w:autoSpaceDN w:val="0"/>
        <w:adjustRightInd w:val="0"/>
        <w:ind w:left="4536"/>
        <w:rPr>
          <w:bCs/>
          <w:color w:val="26282F"/>
        </w:rPr>
      </w:pPr>
      <w:r w:rsidRPr="00790709">
        <w:rPr>
          <w:bCs/>
          <w:color w:val="26282F"/>
        </w:rPr>
        <w:lastRenderedPageBreak/>
        <w:t>Приложение 1</w:t>
      </w:r>
    </w:p>
    <w:p w:rsidR="00FB6993" w:rsidRPr="00790709" w:rsidRDefault="00790709" w:rsidP="00790709">
      <w:pPr>
        <w:widowControl w:val="0"/>
        <w:autoSpaceDE w:val="0"/>
        <w:autoSpaceDN w:val="0"/>
        <w:adjustRightInd w:val="0"/>
        <w:ind w:left="4536"/>
        <w:rPr>
          <w:bCs/>
          <w:color w:val="26282F"/>
        </w:rPr>
      </w:pPr>
      <w:r>
        <w:rPr>
          <w:bCs/>
          <w:color w:val="26282F"/>
        </w:rPr>
        <w:t>к А</w:t>
      </w:r>
      <w:r w:rsidR="00FB6993" w:rsidRPr="00790709">
        <w:rPr>
          <w:bCs/>
          <w:color w:val="26282F"/>
        </w:rPr>
        <w:t>дминистративному регламенту</w:t>
      </w:r>
    </w:p>
    <w:p w:rsidR="00FB6993" w:rsidRPr="00790709" w:rsidRDefault="00FB6993" w:rsidP="00790709">
      <w:pPr>
        <w:widowControl w:val="0"/>
        <w:autoSpaceDE w:val="0"/>
        <w:autoSpaceDN w:val="0"/>
        <w:adjustRightInd w:val="0"/>
        <w:ind w:left="4536"/>
        <w:rPr>
          <w:bCs/>
          <w:color w:val="26282F"/>
        </w:rPr>
      </w:pPr>
      <w:r w:rsidRPr="00790709">
        <w:rPr>
          <w:bCs/>
          <w:color w:val="26282F"/>
        </w:rPr>
        <w:t>Форма 1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 xml:space="preserve">Главе </w:t>
      </w:r>
      <w:r w:rsidR="00790709">
        <w:t>Головинского</w:t>
      </w:r>
      <w:r w:rsidRPr="00A02EA2">
        <w:t xml:space="preserve"> сельского поселения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________________________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(Ф.И.О.)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02EA2">
        <w:rPr>
          <w:b/>
          <w:bCs/>
          <w:color w:val="26282F"/>
        </w:rPr>
        <w:t>Ходатайство</w:t>
      </w:r>
      <w:r w:rsidRPr="00A02EA2">
        <w:rPr>
          <w:b/>
          <w:bCs/>
          <w:color w:val="26282F"/>
        </w:rPr>
        <w:br/>
        <w:t xml:space="preserve"> о переводе земельного (ых) участка (ов) из одной категории в другую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(для физических лиц)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69"/>
        <w:gridCol w:w="780"/>
        <w:gridCol w:w="389"/>
        <w:gridCol w:w="1170"/>
        <w:gridCol w:w="7"/>
        <w:gridCol w:w="1161"/>
        <w:gridCol w:w="1169"/>
        <w:gridCol w:w="1169"/>
        <w:gridCol w:w="1172"/>
      </w:tblGrid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физическом лице, ходатайствующем о переводе</w:t>
            </w: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Фамилия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Имя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Отчество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регистрации физического лица по месту жительства</w:t>
            </w: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Область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Район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Населенный пункт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Улица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корпус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комната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Почтовый адрес для направления информации</w:t>
            </w: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Почтовый индекс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Область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Район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Населенный пункт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Улица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корпус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комната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Контактный телефон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земельном участке, испрашиваемом на перевод</w:t>
            </w: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Кадастровый номер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Права на земельный участок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в состав которых входит земельный участок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перевод в состав которых предполагается осуществить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Обоснование перевода земельных участков из состава земель одной категории в другую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Сведения о выдаче заключения о результатах государственной экологической экспертизы (N, дата выдачи)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 xml:space="preserve">Сведения о выдаче заключения об отсутствии </w:t>
            </w:r>
            <w:r w:rsidRPr="00A02EA2">
              <w:lastRenderedPageBreak/>
              <w:t>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на размещение в местах их залегания подземных сооружений (N, дата выдачи)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Я даю согласие на использование и обработку моих персональных данных в соответствии с Федеральным законом от 27 июля 2006 года N 152-ФЗ "О персональных данных".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Мне известно, что отзыв настоящего согласия в случаях, предусмотренных Федеральным законом от 27 июля 2006 года N 152-ФЗ "О персональных данных", осуществляется на основании письменного заявления.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Полноту и достоверность представленных сведений подтверждаю.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"___" _________________ 20___г. _____________________ ______________________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698"/>
        <w:jc w:val="center"/>
      </w:pPr>
      <w:r w:rsidRPr="00A02EA2">
        <w:t>(подпись) (расшифровка подписи)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A02EA2">
        <w:rPr>
          <w:b/>
          <w:bCs/>
          <w:color w:val="26282F"/>
        </w:rPr>
        <w:t>Форма 2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 xml:space="preserve">Главе </w:t>
      </w:r>
      <w:r w:rsidR="00790709">
        <w:t>Головинского</w:t>
      </w:r>
      <w:r w:rsidRPr="00A02EA2">
        <w:t xml:space="preserve"> сельского поселения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 xml:space="preserve"> _______________________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(Ф.И.О.)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02EA2">
        <w:rPr>
          <w:b/>
          <w:bCs/>
          <w:color w:val="26282F"/>
        </w:rPr>
        <w:t>Ходатайство</w:t>
      </w:r>
      <w:r w:rsidRPr="00A02EA2">
        <w:rPr>
          <w:b/>
          <w:bCs/>
          <w:color w:val="26282F"/>
        </w:rPr>
        <w:br/>
        <w:t xml:space="preserve"> о переводе земельного (ых) участка (ов) из одной категории в другую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(для юридических лиц)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92"/>
        <w:gridCol w:w="1011"/>
        <w:gridCol w:w="479"/>
        <w:gridCol w:w="1489"/>
        <w:gridCol w:w="266"/>
        <w:gridCol w:w="1223"/>
        <w:gridCol w:w="1489"/>
        <w:gridCol w:w="2021"/>
      </w:tblGrid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юридическом лице, ходатайствующем о переводе</w:t>
            </w: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Полное наименование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Сокращенное наименование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Основной государственный регистрационный номер (ОГРН)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Идентификационный номер налогоплательщика (ИНН)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об адресе (местонахождении) юридического лица</w:t>
            </w: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Почтовый индекс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Область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lastRenderedPageBreak/>
              <w:t>Район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Населенный пункт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Улица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Дом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корпус (строение)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квартира (офис)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252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Контактный телефон</w:t>
            </w:r>
          </w:p>
        </w:tc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факс</w:t>
            </w:r>
          </w:p>
        </w:tc>
      </w:tr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земельном участке, испрашиваемом на перевод</w:t>
            </w: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Кадастровый номер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Права на земельный участок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в состав которых входит земельный участок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перевод в состав которых предполагается осуществить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Обоснование перевода земельного участка из состава земель одной категории в другую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Сведения о выдаче заключения о результатах государственной экологической экспертизы (N, дата выдачи)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Сведения о выдаче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на размещение в местах их залегания подземных сооружений (N, дата выдачи)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Руководитель юридического лица</w:t>
            </w:r>
          </w:p>
        </w:tc>
      </w:tr>
      <w:tr w:rsidR="00FB6993" w:rsidRPr="00A02EA2" w:rsidTr="00516CB1"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Должность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___________________</w:t>
            </w:r>
          </w:p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(подпись)</w:t>
            </w:r>
          </w:p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М.П.</w:t>
            </w:r>
          </w:p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</w:pPr>
            <w:r w:rsidRPr="00A02EA2">
              <w:t>"__ " _________20 __г.</w:t>
            </w:r>
          </w:p>
        </w:tc>
      </w:tr>
    </w:tbl>
    <w:p w:rsidR="00FB6993" w:rsidRPr="00A02EA2" w:rsidRDefault="00FB6993" w:rsidP="00FB6993">
      <w:pPr>
        <w:widowControl w:val="0"/>
        <w:autoSpaceDE w:val="0"/>
        <w:ind w:firstLine="567"/>
        <w:rPr>
          <w:rFonts w:eastAsia="Calibri"/>
          <w:lang w:eastAsia="en-US"/>
        </w:rPr>
      </w:pPr>
    </w:p>
    <w:p w:rsidR="00FB6993" w:rsidRPr="00A02EA2" w:rsidRDefault="00FB6993" w:rsidP="00790709">
      <w:pPr>
        <w:widowControl w:val="0"/>
        <w:autoSpaceDE w:val="0"/>
        <w:ind w:left="4394" w:firstLine="709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 Приложение № 2</w:t>
      </w:r>
    </w:p>
    <w:p w:rsidR="00FB6993" w:rsidRPr="00A02EA2" w:rsidRDefault="00FB6993" w:rsidP="00FB6993">
      <w:pPr>
        <w:tabs>
          <w:tab w:val="left" w:pos="2760"/>
        </w:tabs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>к А</w:t>
      </w:r>
      <w:r w:rsidRPr="00A02EA2">
        <w:rPr>
          <w:rFonts w:eastAsia="Calibri"/>
          <w:lang w:eastAsia="en-US"/>
        </w:rPr>
        <w:t>дминистративному регламенту</w:t>
      </w:r>
    </w:p>
    <w:p w:rsidR="00FB6993" w:rsidRPr="00A02EA2" w:rsidRDefault="00FB6993" w:rsidP="00FB6993">
      <w:pPr>
        <w:spacing w:before="720"/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БЛОК-СХЕМА</w:t>
      </w:r>
    </w:p>
    <w:p w:rsidR="00FB6993" w:rsidRPr="00A02EA2" w:rsidRDefault="00FB6993" w:rsidP="00FB6993">
      <w:pPr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последовательности административных процедур при предоставлении муниципальной услуги</w:t>
      </w:r>
    </w:p>
    <w:p w:rsidR="00FB6993" w:rsidRPr="00A02EA2" w:rsidRDefault="006F47C9" w:rsidP="00FB6993">
      <w:pPr>
        <w:tabs>
          <w:tab w:val="left" w:pos="3165"/>
        </w:tabs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Прямоугольник 17" o:spid="_x0000_s1055" style="position:absolute;margin-left:112.95pt;margin-top:154.65pt;width:253.5pt;height:45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">
            <v:textbox>
              <w:txbxContent>
                <w:p w:rsidR="00FB6993" w:rsidRPr="00416587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16" o:spid="_x0000_s1054" style="position:absolute;margin-left:136.95pt;margin-top:85.7pt;width:201pt;height:37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">
            <v:textbox>
              <w:txbxContent>
                <w:p w:rsidR="00FB6993" w:rsidRPr="0026293C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15" o:spid="_x0000_s1053" style="position:absolute;margin-left:136.95pt;margin-top:18.2pt;width:201pt;height:3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">
            <v:textbox>
              <w:txbxContent>
                <w:p w:rsidR="00FB6993" w:rsidRPr="0026293C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 w:rsidRPr="0026293C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FB6993" w:rsidRPr="00A02EA2">
        <w:rPr>
          <w:rFonts w:eastAsia="Calibri"/>
          <w:lang w:eastAsia="en-US"/>
        </w:rPr>
        <w:tab/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6F47C9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60" type="#_x0000_t32" style="position:absolute;margin-left:231.5pt;margin-top:7.9pt;width:0;height:30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"/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6F47C9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13" o:spid="_x0000_s1061" type="#_x0000_t32" style="position:absolute;margin-left:231.5pt;margin-top:4pt;width:.05pt;height:31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"/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6F47C9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10" o:spid="_x0000_s1062" type="#_x0000_t32" style="position:absolute;margin-left:131.8pt;margin-top:9.65pt;width:.05pt;height:79.7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5LUAIAAFg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"/>
        </w:pict>
      </w:r>
      <w:r>
        <w:rPr>
          <w:rFonts w:eastAsia="Calibri"/>
          <w:noProof/>
        </w:rPr>
        <w:pict>
          <v:shape id="Прямая со стрелкой 11" o:spid="_x0000_s1063" type="#_x0000_t32" style="position:absolute;margin-left:348.6pt;margin-top:10.05pt;width:.05pt;height:79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"/>
        </w:pict>
      </w:r>
      <w:r>
        <w:rPr>
          <w:rFonts w:eastAsia="Calibri"/>
          <w:noProof/>
        </w:rPr>
        <w:pict>
          <v:shape id="Прямая со стрелкой 12" o:spid="_x0000_s1067" type="#_x0000_t32" style="position:absolute;margin-left:231.45pt;margin-top:9pt;width:.05pt;height:10.4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VMUAIAAFcEAAAOAAAAZHJzL2Uyb0RvYy54bWysVEtu2zAQ3RfoHQjuHUmO7Tp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"/>
        </w:pict>
      </w:r>
      <w:r>
        <w:rPr>
          <w:rFonts w:eastAsia="Calibri"/>
          <w:noProof/>
        </w:rPr>
        <w:pict>
          <v:rect id="Прямоугольник 9" o:spid="_x0000_s1066" style="position:absolute;margin-left:154.25pt;margin-top:19.25pt;width:165.7pt;height:62.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">
            <v:textbox>
              <w:txbxContent>
                <w:p w:rsidR="00FB6993" w:rsidRDefault="00FB6993" w:rsidP="00FB69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Принятие решения об </w:t>
                  </w:r>
                  <w:r w:rsidRPr="007B733D">
                    <w:rPr>
                      <w:sz w:val="28"/>
                      <w:szCs w:val="28"/>
                    </w:rPr>
                    <w:t>отказ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7B733D">
                    <w:rPr>
                      <w:sz w:val="28"/>
                      <w:szCs w:val="28"/>
                    </w:rPr>
                    <w:t xml:space="preserve"> в рассмотрении ходатайства</w:t>
                  </w:r>
                </w:p>
              </w:txbxContent>
            </v:textbox>
          </v:rect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6F47C9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Прямоугольник 7" o:spid="_x0000_s1058" style="position:absolute;margin-left:-12.5pt;margin-top:17.9pt;width:163.65pt;height:54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">
            <v:textbox>
              <w:txbxContent>
                <w:p w:rsidR="00FB6993" w:rsidRPr="00204E23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8" o:spid="_x0000_s1059" style="position:absolute;margin-left:303.15pt;margin-top:14.2pt;width:165.7pt;height:56.4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">
            <v:textbox>
              <w:txbxContent>
                <w:p w:rsidR="00FB6993" w:rsidRPr="00204E23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  <w:p w:rsidR="00FB6993" w:rsidRDefault="00FB6993" w:rsidP="00FB6993"/>
              </w:txbxContent>
            </v:textbox>
          </v:rect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6F47C9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6" o:spid="_x0000_s1065" type="#_x0000_t32" style="position:absolute;margin-left:383.3pt;margin-top:23pt;width:.05pt;height:25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"/>
        </w:pict>
      </w:r>
    </w:p>
    <w:p w:rsidR="00FB6993" w:rsidRPr="00A02EA2" w:rsidRDefault="006F47C9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5" o:spid="_x0000_s1064" type="#_x0000_t32" style="position:absolute;margin-left:70.15pt;margin-top:.7pt;width:.05pt;height:33.3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P5TgIAAFU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"/>
        </w:pict>
      </w:r>
    </w:p>
    <w:p w:rsidR="00FB6993" w:rsidRPr="00A02EA2" w:rsidRDefault="006F47C9" w:rsidP="00FB6993">
      <w:pPr>
        <w:spacing w:after="200"/>
        <w:rPr>
          <w:rFonts w:eastAsia="Calibri"/>
          <w:lang w:eastAsia="en-US"/>
        </w:rPr>
      </w:pPr>
      <w:bookmarkStart w:id="15" w:name="_GoBack"/>
      <w:bookmarkEnd w:id="15"/>
      <w:r>
        <w:rPr>
          <w:rFonts w:eastAsia="Calibri"/>
          <w:noProof/>
        </w:rPr>
        <w:pict>
          <v:rect id="Прямоугольник 3" o:spid="_x0000_s1057" style="position:absolute;margin-left:-14.25pt;margin-top:11.45pt;width:168.6pt;height:41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">
            <v:textbox>
              <w:txbxContent>
                <w:p w:rsidR="00FB6993" w:rsidRPr="00F80AE6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 w:rsidRPr="00F80AE6">
                    <w:rPr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4" o:spid="_x0000_s1056" style="position:absolute;margin-left:301.25pt;margin-top:1.15pt;width:165.7pt;height:4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Cs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">
            <v:textbox>
              <w:txbxContent>
                <w:p w:rsidR="00FB6993" w:rsidRPr="00EB007F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 w:rsidRPr="00EB007F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FB6993" w:rsidRPr="00A02EA2" w:rsidRDefault="00FB6993" w:rsidP="00FB6993">
      <w:pPr>
        <w:spacing w:before="600"/>
        <w:jc w:val="center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_________</w:t>
      </w:r>
    </w:p>
    <w:p w:rsidR="00FB6993" w:rsidRPr="00A02EA2" w:rsidRDefault="00FB6993" w:rsidP="00FB6993">
      <w:pPr>
        <w:tabs>
          <w:tab w:val="left" w:pos="1139"/>
        </w:tabs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jc w:val="center"/>
        <w:rPr>
          <w:b/>
        </w:rPr>
      </w:pPr>
    </w:p>
    <w:p w:rsidR="00FB6993" w:rsidRPr="00411C73" w:rsidRDefault="00FB6993" w:rsidP="00A51FD5">
      <w:pPr>
        <w:jc w:val="both"/>
      </w:pPr>
    </w:p>
    <w:sectPr w:rsidR="00FB6993" w:rsidRPr="00411C73" w:rsidSect="00FB6993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EB" w:rsidRDefault="000F24EB" w:rsidP="00F65460">
      <w:r>
        <w:separator/>
      </w:r>
    </w:p>
  </w:endnote>
  <w:endnote w:type="continuationSeparator" w:id="1">
    <w:p w:rsidR="000F24EB" w:rsidRDefault="000F24EB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EB" w:rsidRDefault="000F24EB" w:rsidP="00F65460">
      <w:r>
        <w:separator/>
      </w:r>
    </w:p>
  </w:footnote>
  <w:footnote w:type="continuationSeparator" w:id="1">
    <w:p w:rsidR="000F24EB" w:rsidRDefault="000F24EB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6F47C9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1930">
      <w:rPr>
        <w:rStyle w:val="ad"/>
        <w:noProof/>
      </w:rPr>
      <w:t>2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8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13"/>
  </w:num>
  <w:num w:numId="4">
    <w:abstractNumId w:val="0"/>
  </w:num>
  <w:num w:numId="5">
    <w:abstractNumId w:val="25"/>
  </w:num>
  <w:num w:numId="6">
    <w:abstractNumId w:val="43"/>
  </w:num>
  <w:num w:numId="7">
    <w:abstractNumId w:val="32"/>
  </w:num>
  <w:num w:numId="8">
    <w:abstractNumId w:val="41"/>
  </w:num>
  <w:num w:numId="9">
    <w:abstractNumId w:val="34"/>
  </w:num>
  <w:num w:numId="10">
    <w:abstractNumId w:val="6"/>
  </w:num>
  <w:num w:numId="11">
    <w:abstractNumId w:val="29"/>
  </w:num>
  <w:num w:numId="12">
    <w:abstractNumId w:val="9"/>
  </w:num>
  <w:num w:numId="13">
    <w:abstractNumId w:val="39"/>
  </w:num>
  <w:num w:numId="14">
    <w:abstractNumId w:val="10"/>
  </w:num>
  <w:num w:numId="15">
    <w:abstractNumId w:val="38"/>
  </w:num>
  <w:num w:numId="16">
    <w:abstractNumId w:val="37"/>
  </w:num>
  <w:num w:numId="17">
    <w:abstractNumId w:val="27"/>
  </w:num>
  <w:num w:numId="18">
    <w:abstractNumId w:val="36"/>
  </w:num>
  <w:num w:numId="19">
    <w:abstractNumId w:val="18"/>
  </w:num>
  <w:num w:numId="20">
    <w:abstractNumId w:val="24"/>
  </w:num>
  <w:num w:numId="21">
    <w:abstractNumId w:val="4"/>
  </w:num>
  <w:num w:numId="22">
    <w:abstractNumId w:val="30"/>
  </w:num>
  <w:num w:numId="23">
    <w:abstractNumId w:val="7"/>
  </w:num>
  <w:num w:numId="24">
    <w:abstractNumId w:val="16"/>
  </w:num>
  <w:num w:numId="25">
    <w:abstractNumId w:val="21"/>
  </w:num>
  <w:num w:numId="26">
    <w:abstractNumId w:val="20"/>
  </w:num>
  <w:num w:numId="27">
    <w:abstractNumId w:val="26"/>
  </w:num>
  <w:num w:numId="28">
    <w:abstractNumId w:val="11"/>
  </w:num>
  <w:num w:numId="29">
    <w:abstractNumId w:val="23"/>
  </w:num>
  <w:num w:numId="30">
    <w:abstractNumId w:val="42"/>
  </w:num>
  <w:num w:numId="31">
    <w:abstractNumId w:val="28"/>
  </w:num>
  <w:num w:numId="32">
    <w:abstractNumId w:val="31"/>
  </w:num>
  <w:num w:numId="33">
    <w:abstractNumId w:val="22"/>
  </w:num>
  <w:num w:numId="34">
    <w:abstractNumId w:val="14"/>
  </w:num>
  <w:num w:numId="35">
    <w:abstractNumId w:val="15"/>
  </w:num>
  <w:num w:numId="36">
    <w:abstractNumId w:val="8"/>
  </w:num>
  <w:num w:numId="37">
    <w:abstractNumId w:val="33"/>
  </w:num>
  <w:num w:numId="38">
    <w:abstractNumId w:val="3"/>
  </w:num>
  <w:num w:numId="39">
    <w:abstractNumId w:val="2"/>
  </w:num>
  <w:num w:numId="40">
    <w:abstractNumId w:val="19"/>
  </w:num>
  <w:num w:numId="41">
    <w:abstractNumId w:val="1"/>
  </w:num>
  <w:num w:numId="42">
    <w:abstractNumId w:val="12"/>
  </w:num>
  <w:num w:numId="43">
    <w:abstractNumId w:val="4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0F24EB"/>
    <w:rsid w:val="00107469"/>
    <w:rsid w:val="001167D5"/>
    <w:rsid w:val="0011687D"/>
    <w:rsid w:val="00122AEE"/>
    <w:rsid w:val="00137CB1"/>
    <w:rsid w:val="00141930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6F47C9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8" type="connector" idref="#Прямая со стрелкой 14"/>
        <o:r id="V:Rule9" type="connector" idref="#Прямая со стрелкой 10"/>
        <o:r id="V:Rule10" type="connector" idref="#Прямая со стрелкой 13"/>
        <o:r id="V:Rule11" type="connector" idref="#Прямая со стрелкой 5"/>
        <o:r id="V:Rule12" type="connector" idref="#Прямая со стрелкой 6"/>
        <o:r id="V:Rule13" type="connector" idref="#Прямая со стрелкой 11"/>
        <o:r id="V:Rule1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6;&#1083;&#1086;&#1074;&#1080;&#1085;&#1086;-&#1072;&#1076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ovino-bu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33</cp:revision>
  <cp:lastPrinted>2018-10-10T13:31:00Z</cp:lastPrinted>
  <dcterms:created xsi:type="dcterms:W3CDTF">2018-04-05T10:07:00Z</dcterms:created>
  <dcterms:modified xsi:type="dcterms:W3CDTF">2020-08-05T12:21:00Z</dcterms:modified>
</cp:coreProperties>
</file>